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9695" w14:textId="77777777" w:rsidR="0073322B" w:rsidRPr="007B667E" w:rsidRDefault="0073322B" w:rsidP="0073322B">
      <w:pPr>
        <w:spacing w:before="28" w:line="268" w:lineRule="auto"/>
        <w:ind w:left="151" w:right="647"/>
        <w:rPr>
          <w:rFonts w:ascii="Times New Roman"/>
          <w:b/>
          <w:color w:val="538135" w:themeColor="accent6" w:themeShade="BF"/>
          <w:sz w:val="45"/>
        </w:rPr>
      </w:pPr>
    </w:p>
    <w:p w14:paraId="6A66E5C6" w14:textId="039F1E97" w:rsidR="0073322B" w:rsidRPr="007B667E" w:rsidRDefault="0073322B" w:rsidP="0073322B">
      <w:pPr>
        <w:spacing w:before="28" w:line="268" w:lineRule="auto"/>
        <w:ind w:left="151" w:right="647"/>
        <w:rPr>
          <w:rFonts w:ascii="Times New Roman"/>
          <w:b/>
          <w:color w:val="538135" w:themeColor="accent6" w:themeShade="BF"/>
          <w:sz w:val="45"/>
        </w:rPr>
      </w:pPr>
    </w:p>
    <w:p w14:paraId="747C907A" w14:textId="198BF797" w:rsidR="0073322B" w:rsidRPr="007B667E" w:rsidRDefault="0073322B" w:rsidP="00D452D8">
      <w:pPr>
        <w:spacing w:before="28" w:line="268" w:lineRule="auto"/>
        <w:ind w:left="151" w:right="532"/>
        <w:jc w:val="center"/>
        <w:rPr>
          <w:rFonts w:ascii="Times New Roman"/>
          <w:b/>
          <w:color w:val="538135" w:themeColor="accent6" w:themeShade="BF"/>
          <w:sz w:val="45"/>
        </w:rPr>
      </w:pPr>
      <w:r w:rsidRPr="007B667E">
        <w:rPr>
          <w:rFonts w:ascii="Times New Roman"/>
          <w:b/>
          <w:color w:val="538135" w:themeColor="accent6" w:themeShade="BF"/>
          <w:sz w:val="45"/>
        </w:rPr>
        <w:t>Safeguarding Adults</w:t>
      </w:r>
      <w:r w:rsidR="005B7350" w:rsidRPr="007B667E">
        <w:rPr>
          <w:rFonts w:ascii="Times New Roman"/>
          <w:b/>
          <w:color w:val="538135" w:themeColor="accent6" w:themeShade="BF"/>
          <w:sz w:val="45"/>
        </w:rPr>
        <w:t xml:space="preserve"> in need of protection and/or</w:t>
      </w:r>
      <w:r w:rsidRPr="007B667E">
        <w:rPr>
          <w:rFonts w:ascii="Times New Roman"/>
          <w:b/>
          <w:color w:val="538135" w:themeColor="accent6" w:themeShade="BF"/>
          <w:sz w:val="45"/>
        </w:rPr>
        <w:t xml:space="preserve"> at Risk of </w:t>
      </w:r>
      <w:r w:rsidR="005B7350" w:rsidRPr="007B667E">
        <w:rPr>
          <w:rFonts w:ascii="Times New Roman"/>
          <w:b/>
          <w:color w:val="538135" w:themeColor="accent6" w:themeShade="BF"/>
          <w:sz w:val="45"/>
        </w:rPr>
        <w:t>Harm</w:t>
      </w:r>
      <w:r w:rsidRPr="007B667E">
        <w:rPr>
          <w:rFonts w:ascii="Times New Roman"/>
          <w:b/>
          <w:color w:val="538135" w:themeColor="accent6" w:themeShade="BF"/>
          <w:sz w:val="45"/>
        </w:rPr>
        <w:t xml:space="preserve"> Guidance</w:t>
      </w:r>
    </w:p>
    <w:p w14:paraId="64019175" w14:textId="458CC429" w:rsidR="0073322B" w:rsidRPr="007B667E" w:rsidRDefault="0073322B" w:rsidP="00D452D8">
      <w:pPr>
        <w:spacing w:before="28" w:line="268" w:lineRule="auto"/>
        <w:ind w:left="151" w:right="647"/>
        <w:jc w:val="center"/>
        <w:rPr>
          <w:rFonts w:ascii="Times New Roman"/>
          <w:b/>
          <w:color w:val="538135" w:themeColor="accent6" w:themeShade="BF"/>
          <w:sz w:val="45"/>
        </w:rPr>
      </w:pPr>
      <w:r w:rsidRPr="007B667E">
        <w:rPr>
          <w:rFonts w:ascii="Times New Roman"/>
          <w:b/>
          <w:color w:val="538135" w:themeColor="accent6" w:themeShade="BF"/>
          <w:sz w:val="45"/>
        </w:rPr>
        <w:t>202</w:t>
      </w:r>
      <w:r w:rsidR="008B2858">
        <w:rPr>
          <w:rFonts w:ascii="Times New Roman"/>
          <w:b/>
          <w:color w:val="538135" w:themeColor="accent6" w:themeShade="BF"/>
          <w:sz w:val="45"/>
        </w:rPr>
        <w:t>2</w:t>
      </w:r>
    </w:p>
    <w:p w14:paraId="5AB8D925" w14:textId="2C743C6A" w:rsidR="0073322B" w:rsidRPr="007B667E" w:rsidRDefault="0073322B" w:rsidP="0073322B">
      <w:pPr>
        <w:jc w:val="center"/>
      </w:pPr>
    </w:p>
    <w:p w14:paraId="45AE72BE" w14:textId="4AD9D84A" w:rsidR="0073322B" w:rsidRPr="007B667E" w:rsidRDefault="0073322B" w:rsidP="0073322B">
      <w:pPr>
        <w:jc w:val="center"/>
      </w:pPr>
    </w:p>
    <w:p w14:paraId="29E5C2C4" w14:textId="1D195992" w:rsidR="0073322B" w:rsidRPr="007B667E" w:rsidRDefault="0073322B" w:rsidP="0073322B">
      <w:pPr>
        <w:jc w:val="center"/>
      </w:pPr>
    </w:p>
    <w:p w14:paraId="00F9247E" w14:textId="5464B2B5" w:rsidR="0073322B" w:rsidRPr="007B667E" w:rsidRDefault="0073322B" w:rsidP="0073322B">
      <w:pPr>
        <w:jc w:val="center"/>
      </w:pPr>
    </w:p>
    <w:p w14:paraId="33DC1990" w14:textId="208AB92C" w:rsidR="0073322B" w:rsidRPr="007B667E" w:rsidRDefault="0073322B" w:rsidP="0073322B">
      <w:pPr>
        <w:jc w:val="center"/>
      </w:pPr>
    </w:p>
    <w:p w14:paraId="6FEE03AF" w14:textId="0AD38EED" w:rsidR="0073322B" w:rsidRPr="007B667E" w:rsidRDefault="0073322B" w:rsidP="0073322B">
      <w:pPr>
        <w:jc w:val="center"/>
      </w:pPr>
    </w:p>
    <w:p w14:paraId="1E3D5EFA" w14:textId="589B81E4" w:rsidR="0073322B" w:rsidRPr="007B667E" w:rsidRDefault="0073322B" w:rsidP="0073322B">
      <w:pPr>
        <w:jc w:val="center"/>
      </w:pPr>
    </w:p>
    <w:p w14:paraId="21EDAE10" w14:textId="1EC7E017" w:rsidR="0073322B" w:rsidRPr="007B667E" w:rsidRDefault="0073322B" w:rsidP="0073322B">
      <w:pPr>
        <w:jc w:val="center"/>
      </w:pPr>
    </w:p>
    <w:p w14:paraId="1D0CF3AB" w14:textId="2DA9E18A" w:rsidR="0073322B" w:rsidRPr="007B667E" w:rsidRDefault="0073322B" w:rsidP="0073322B">
      <w:pPr>
        <w:jc w:val="center"/>
      </w:pPr>
    </w:p>
    <w:p w14:paraId="5674B46A" w14:textId="277D15AA" w:rsidR="0073322B" w:rsidRPr="007B667E" w:rsidRDefault="0073322B" w:rsidP="0073322B">
      <w:pPr>
        <w:jc w:val="center"/>
      </w:pPr>
    </w:p>
    <w:p w14:paraId="0F28A5CF" w14:textId="7537E67F" w:rsidR="0073322B" w:rsidRPr="007B667E" w:rsidRDefault="0073322B" w:rsidP="0073322B">
      <w:pPr>
        <w:jc w:val="center"/>
      </w:pPr>
    </w:p>
    <w:p w14:paraId="7C01B8C8" w14:textId="211F6078" w:rsidR="0073322B" w:rsidRPr="007B667E" w:rsidRDefault="0073322B" w:rsidP="0073322B">
      <w:pPr>
        <w:jc w:val="center"/>
      </w:pPr>
    </w:p>
    <w:p w14:paraId="4535B4CF" w14:textId="11B9F1BE" w:rsidR="0073322B" w:rsidRPr="007B667E" w:rsidRDefault="0073322B" w:rsidP="0073322B">
      <w:pPr>
        <w:jc w:val="center"/>
      </w:pPr>
    </w:p>
    <w:p w14:paraId="463AC766" w14:textId="48048724" w:rsidR="0073322B" w:rsidRPr="007B667E" w:rsidRDefault="0073322B" w:rsidP="0073322B">
      <w:pPr>
        <w:jc w:val="center"/>
      </w:pPr>
    </w:p>
    <w:p w14:paraId="24E08C37" w14:textId="5AC4578F" w:rsidR="0073322B" w:rsidRPr="007B667E" w:rsidRDefault="0073322B" w:rsidP="0073322B">
      <w:pPr>
        <w:jc w:val="center"/>
      </w:pPr>
    </w:p>
    <w:p w14:paraId="42DB319C" w14:textId="397FF4C5" w:rsidR="0073322B" w:rsidRPr="007B667E" w:rsidRDefault="0073322B" w:rsidP="0073322B">
      <w:pPr>
        <w:jc w:val="center"/>
      </w:pPr>
    </w:p>
    <w:p w14:paraId="35717DB0" w14:textId="3BB3AA4C" w:rsidR="0073322B" w:rsidRPr="007B667E" w:rsidRDefault="0073322B" w:rsidP="0073322B">
      <w:pPr>
        <w:jc w:val="center"/>
      </w:pPr>
    </w:p>
    <w:p w14:paraId="4DCE77C2" w14:textId="7D0322B3" w:rsidR="0073322B" w:rsidRPr="007B667E" w:rsidRDefault="0073322B" w:rsidP="0073322B">
      <w:pPr>
        <w:jc w:val="center"/>
      </w:pPr>
    </w:p>
    <w:p w14:paraId="7F5AEB37" w14:textId="77777777" w:rsidR="0073322B" w:rsidRPr="007B667E" w:rsidRDefault="0073322B" w:rsidP="0073322B">
      <w:pPr>
        <w:jc w:val="center"/>
      </w:pPr>
    </w:p>
    <w:p w14:paraId="0D2E56D3" w14:textId="77777777" w:rsidR="0073322B" w:rsidRPr="007B667E" w:rsidRDefault="0073322B" w:rsidP="0073322B">
      <w:pPr>
        <w:jc w:val="center"/>
      </w:pPr>
    </w:p>
    <w:p w14:paraId="458AC6EE" w14:textId="3B165284" w:rsidR="0073322B" w:rsidRPr="007B667E" w:rsidRDefault="0073322B" w:rsidP="0073322B">
      <w:pPr>
        <w:jc w:val="center"/>
      </w:pPr>
    </w:p>
    <w:p w14:paraId="776B2608" w14:textId="607D8B6F" w:rsidR="0073322B" w:rsidRPr="007B667E" w:rsidRDefault="0073322B" w:rsidP="0073322B">
      <w:pPr>
        <w:jc w:val="center"/>
      </w:pPr>
    </w:p>
    <w:p w14:paraId="51EA0D7E" w14:textId="77777777" w:rsidR="009F41BC" w:rsidRPr="007B667E" w:rsidRDefault="009F41BC" w:rsidP="0073322B">
      <w:pPr>
        <w:rPr>
          <w:rFonts w:ascii="Cambria" w:hAnsi="Cambria"/>
          <w:b/>
          <w:bCs/>
          <w:sz w:val="24"/>
          <w:szCs w:val="24"/>
        </w:rPr>
      </w:pPr>
    </w:p>
    <w:p w14:paraId="7A93DF29" w14:textId="77777777" w:rsidR="009F41BC" w:rsidRPr="007B667E" w:rsidRDefault="009F41BC" w:rsidP="0073322B">
      <w:pPr>
        <w:rPr>
          <w:rFonts w:ascii="Cambria" w:hAnsi="Cambria"/>
          <w:b/>
          <w:bCs/>
          <w:sz w:val="24"/>
          <w:szCs w:val="24"/>
        </w:rPr>
      </w:pPr>
    </w:p>
    <w:p w14:paraId="136B36F8" w14:textId="77777777" w:rsidR="009F41BC" w:rsidRPr="007B667E" w:rsidRDefault="009F41BC" w:rsidP="0073322B">
      <w:pPr>
        <w:rPr>
          <w:rFonts w:ascii="Cambria" w:hAnsi="Cambria"/>
          <w:b/>
          <w:bCs/>
          <w:sz w:val="24"/>
          <w:szCs w:val="24"/>
        </w:rPr>
      </w:pPr>
    </w:p>
    <w:p w14:paraId="119B12EA" w14:textId="77777777" w:rsidR="009F41BC" w:rsidRPr="007B667E" w:rsidRDefault="009F41BC" w:rsidP="0073322B">
      <w:pPr>
        <w:rPr>
          <w:rFonts w:ascii="Cambria" w:hAnsi="Cambria"/>
          <w:b/>
          <w:bCs/>
          <w:sz w:val="24"/>
          <w:szCs w:val="24"/>
        </w:rPr>
      </w:pPr>
    </w:p>
    <w:p w14:paraId="51320A7C" w14:textId="77777777" w:rsidR="009F41BC" w:rsidRPr="007B667E" w:rsidRDefault="009F41BC" w:rsidP="0073322B">
      <w:pPr>
        <w:rPr>
          <w:rFonts w:ascii="Cambria" w:hAnsi="Cambria"/>
          <w:b/>
          <w:bCs/>
          <w:sz w:val="24"/>
          <w:szCs w:val="24"/>
        </w:rPr>
      </w:pPr>
    </w:p>
    <w:p w14:paraId="46B0D09D" w14:textId="77777777" w:rsidR="009F41BC" w:rsidRPr="007B667E" w:rsidRDefault="009F41BC" w:rsidP="0073322B">
      <w:pPr>
        <w:rPr>
          <w:rFonts w:ascii="Cambria" w:hAnsi="Cambria"/>
          <w:b/>
          <w:bCs/>
          <w:sz w:val="24"/>
          <w:szCs w:val="24"/>
        </w:rPr>
      </w:pPr>
    </w:p>
    <w:p w14:paraId="163F879D" w14:textId="77777777" w:rsidR="009F41BC" w:rsidRPr="007B667E" w:rsidRDefault="009F41BC" w:rsidP="0073322B">
      <w:pPr>
        <w:rPr>
          <w:rFonts w:ascii="Cambria" w:hAnsi="Cambria"/>
          <w:b/>
          <w:bCs/>
          <w:sz w:val="24"/>
          <w:szCs w:val="24"/>
        </w:rPr>
      </w:pPr>
    </w:p>
    <w:p w14:paraId="6FD61FBC" w14:textId="77777777" w:rsidR="009F41BC" w:rsidRPr="007B667E" w:rsidRDefault="009F41BC" w:rsidP="0073322B">
      <w:pPr>
        <w:rPr>
          <w:rFonts w:ascii="Cambria" w:hAnsi="Cambria"/>
          <w:b/>
          <w:bCs/>
          <w:sz w:val="24"/>
          <w:szCs w:val="24"/>
        </w:rPr>
      </w:pPr>
    </w:p>
    <w:p w14:paraId="162EE642" w14:textId="77777777" w:rsidR="009F41BC" w:rsidRPr="007B667E" w:rsidRDefault="009F41BC" w:rsidP="0073322B">
      <w:pPr>
        <w:rPr>
          <w:rFonts w:ascii="Cambria" w:hAnsi="Cambria"/>
          <w:b/>
          <w:bCs/>
          <w:sz w:val="24"/>
          <w:szCs w:val="24"/>
        </w:rPr>
      </w:pPr>
    </w:p>
    <w:p w14:paraId="73C7A901" w14:textId="77777777" w:rsidR="009F41BC" w:rsidRPr="007B667E" w:rsidRDefault="009F41BC" w:rsidP="0073322B">
      <w:pPr>
        <w:rPr>
          <w:rFonts w:ascii="Cambria" w:hAnsi="Cambria"/>
          <w:b/>
          <w:bCs/>
          <w:sz w:val="24"/>
          <w:szCs w:val="24"/>
        </w:rPr>
      </w:pPr>
    </w:p>
    <w:p w14:paraId="4877F276" w14:textId="77777777" w:rsidR="009F41BC" w:rsidRPr="007B667E" w:rsidRDefault="009F41BC" w:rsidP="0073322B">
      <w:pPr>
        <w:rPr>
          <w:rFonts w:ascii="Cambria" w:hAnsi="Cambria"/>
          <w:b/>
          <w:bCs/>
          <w:sz w:val="24"/>
          <w:szCs w:val="24"/>
        </w:rPr>
      </w:pPr>
    </w:p>
    <w:p w14:paraId="7EAE0247" w14:textId="77777777" w:rsidR="009F41BC" w:rsidRPr="007B667E" w:rsidRDefault="009F41BC" w:rsidP="0073322B">
      <w:pPr>
        <w:rPr>
          <w:rFonts w:ascii="Cambria" w:hAnsi="Cambria"/>
          <w:b/>
          <w:bCs/>
          <w:sz w:val="24"/>
          <w:szCs w:val="24"/>
        </w:rPr>
      </w:pPr>
    </w:p>
    <w:p w14:paraId="5F404663" w14:textId="77777777" w:rsidR="009F41BC" w:rsidRPr="007B667E" w:rsidRDefault="009F41BC" w:rsidP="0073322B">
      <w:pPr>
        <w:rPr>
          <w:rFonts w:ascii="Cambria" w:hAnsi="Cambria"/>
          <w:b/>
          <w:bCs/>
          <w:sz w:val="24"/>
          <w:szCs w:val="24"/>
        </w:rPr>
      </w:pPr>
    </w:p>
    <w:p w14:paraId="0A391867" w14:textId="77777777" w:rsidR="009F41BC" w:rsidRPr="007B667E" w:rsidRDefault="009F41BC" w:rsidP="0073322B">
      <w:pPr>
        <w:rPr>
          <w:rFonts w:ascii="Cambria" w:hAnsi="Cambria"/>
          <w:b/>
          <w:bCs/>
          <w:sz w:val="24"/>
          <w:szCs w:val="24"/>
        </w:rPr>
      </w:pPr>
    </w:p>
    <w:p w14:paraId="39CDF488" w14:textId="77777777" w:rsidR="009F41BC" w:rsidRPr="007B667E" w:rsidRDefault="009F41BC" w:rsidP="0073322B">
      <w:pPr>
        <w:rPr>
          <w:rFonts w:ascii="Cambria" w:hAnsi="Cambria"/>
          <w:b/>
          <w:bCs/>
          <w:sz w:val="24"/>
          <w:szCs w:val="24"/>
        </w:rPr>
      </w:pPr>
    </w:p>
    <w:p w14:paraId="20FAABF8" w14:textId="77777777" w:rsidR="009F41BC" w:rsidRPr="007B667E" w:rsidRDefault="009F41BC" w:rsidP="0073322B">
      <w:pPr>
        <w:rPr>
          <w:rFonts w:ascii="Cambria" w:hAnsi="Cambria"/>
          <w:b/>
          <w:bCs/>
          <w:sz w:val="24"/>
          <w:szCs w:val="24"/>
        </w:rPr>
      </w:pPr>
    </w:p>
    <w:p w14:paraId="70089D15" w14:textId="77777777" w:rsidR="009F41BC" w:rsidRPr="007B667E" w:rsidRDefault="009F41BC" w:rsidP="0073322B">
      <w:pPr>
        <w:rPr>
          <w:rFonts w:ascii="Cambria" w:hAnsi="Cambria"/>
          <w:b/>
          <w:bCs/>
          <w:sz w:val="24"/>
          <w:szCs w:val="24"/>
        </w:rPr>
      </w:pPr>
    </w:p>
    <w:p w14:paraId="4B8AAF3F" w14:textId="54575AFE" w:rsidR="003358B0" w:rsidRDefault="003358B0" w:rsidP="003358B0">
      <w:pPr>
        <w:tabs>
          <w:tab w:val="left" w:pos="9456"/>
        </w:tabs>
        <w:rPr>
          <w:rFonts w:ascii="Cambria" w:hAnsi="Cambria"/>
          <w:b/>
          <w:bCs/>
          <w:sz w:val="24"/>
          <w:szCs w:val="24"/>
        </w:rPr>
      </w:pPr>
      <w:r>
        <w:rPr>
          <w:rFonts w:ascii="Cambria" w:hAnsi="Cambria"/>
          <w:b/>
          <w:bCs/>
          <w:sz w:val="24"/>
          <w:szCs w:val="24"/>
        </w:rPr>
        <w:tab/>
      </w:r>
    </w:p>
    <w:p w14:paraId="364AB271" w14:textId="77777777" w:rsidR="003358B0" w:rsidRDefault="003358B0">
      <w:pPr>
        <w:widowControl/>
        <w:autoSpaceDE/>
        <w:autoSpaceDN/>
        <w:rPr>
          <w:rFonts w:ascii="Cambria" w:hAnsi="Cambria"/>
          <w:b/>
          <w:bCs/>
          <w:sz w:val="24"/>
          <w:szCs w:val="24"/>
        </w:rPr>
      </w:pPr>
      <w:r>
        <w:rPr>
          <w:rFonts w:ascii="Cambria" w:hAnsi="Cambria"/>
          <w:b/>
          <w:bCs/>
          <w:sz w:val="24"/>
          <w:szCs w:val="24"/>
        </w:rPr>
        <w:br w:type="page"/>
      </w:r>
    </w:p>
    <w:p w14:paraId="35C15144" w14:textId="77777777" w:rsidR="009F41BC" w:rsidRPr="007B667E" w:rsidRDefault="009F41BC" w:rsidP="003358B0">
      <w:pPr>
        <w:tabs>
          <w:tab w:val="left" w:pos="9456"/>
        </w:tabs>
        <w:rPr>
          <w:rFonts w:ascii="Cambria" w:hAnsi="Cambria"/>
          <w:b/>
          <w:bCs/>
          <w:sz w:val="24"/>
          <w:szCs w:val="24"/>
        </w:rPr>
      </w:pPr>
    </w:p>
    <w:sdt>
      <w:sdtPr>
        <w:rPr>
          <w:rFonts w:ascii="Arial" w:eastAsia="Arial" w:hAnsi="Arial" w:cs="Arial"/>
          <w:color w:val="auto"/>
          <w:sz w:val="22"/>
          <w:szCs w:val="22"/>
          <w:lang w:val="en-IE"/>
        </w:rPr>
        <w:id w:val="1520125365"/>
        <w:docPartObj>
          <w:docPartGallery w:val="Table of Contents"/>
          <w:docPartUnique/>
        </w:docPartObj>
      </w:sdtPr>
      <w:sdtEndPr>
        <w:rPr>
          <w:b/>
          <w:bCs/>
          <w:noProof/>
        </w:rPr>
      </w:sdtEndPr>
      <w:sdtContent>
        <w:p w14:paraId="3E52F089" w14:textId="54F099ED" w:rsidR="00BC1603" w:rsidRDefault="00BC1603">
          <w:pPr>
            <w:pStyle w:val="TOCHeading"/>
          </w:pPr>
          <w:r>
            <w:t>Table of Contents</w:t>
          </w:r>
        </w:p>
        <w:p w14:paraId="1523AA53" w14:textId="3C037115" w:rsidR="00A61295" w:rsidRDefault="00BC1603">
          <w:pPr>
            <w:pStyle w:val="TOC1"/>
            <w:tabs>
              <w:tab w:val="right" w:leader="dot" w:pos="9736"/>
            </w:tabs>
            <w:rPr>
              <w:rFonts w:asciiTheme="minorHAnsi" w:eastAsiaTheme="minorEastAsia" w:hAnsiTheme="minorHAnsi" w:cstheme="minorBidi"/>
              <w:noProof/>
              <w:lang w:eastAsia="en-IE"/>
            </w:rPr>
          </w:pPr>
          <w:r>
            <w:fldChar w:fldCharType="begin"/>
          </w:r>
          <w:r>
            <w:instrText xml:space="preserve"> TOC \o "1-3" \h \z \u </w:instrText>
          </w:r>
          <w:r>
            <w:fldChar w:fldCharType="separate"/>
          </w:r>
          <w:hyperlink w:anchor="_Toc84262803" w:history="1">
            <w:r w:rsidR="00A61295" w:rsidRPr="003B0DC9">
              <w:rPr>
                <w:rStyle w:val="Hyperlink"/>
                <w:noProof/>
              </w:rPr>
              <w:t>Short note from Regional Representative</w:t>
            </w:r>
            <w:r w:rsidR="00A61295">
              <w:rPr>
                <w:noProof/>
                <w:webHidden/>
              </w:rPr>
              <w:tab/>
            </w:r>
            <w:r w:rsidR="00A61295">
              <w:rPr>
                <w:noProof/>
                <w:webHidden/>
              </w:rPr>
              <w:fldChar w:fldCharType="begin"/>
            </w:r>
            <w:r w:rsidR="00A61295">
              <w:rPr>
                <w:noProof/>
                <w:webHidden/>
              </w:rPr>
              <w:instrText xml:space="preserve"> PAGEREF _Toc84262803 \h </w:instrText>
            </w:r>
            <w:r w:rsidR="00A61295">
              <w:rPr>
                <w:noProof/>
                <w:webHidden/>
              </w:rPr>
            </w:r>
            <w:r w:rsidR="00A61295">
              <w:rPr>
                <w:noProof/>
                <w:webHidden/>
              </w:rPr>
              <w:fldChar w:fldCharType="separate"/>
            </w:r>
            <w:r w:rsidR="00A61295">
              <w:rPr>
                <w:noProof/>
                <w:webHidden/>
              </w:rPr>
              <w:t>3</w:t>
            </w:r>
            <w:r w:rsidR="00A61295">
              <w:rPr>
                <w:noProof/>
                <w:webHidden/>
              </w:rPr>
              <w:fldChar w:fldCharType="end"/>
            </w:r>
          </w:hyperlink>
        </w:p>
        <w:p w14:paraId="1449F537" w14:textId="0E5EBD96" w:rsidR="00A61295" w:rsidRDefault="00000000">
          <w:pPr>
            <w:pStyle w:val="TOC1"/>
            <w:tabs>
              <w:tab w:val="right" w:leader="dot" w:pos="9736"/>
            </w:tabs>
            <w:rPr>
              <w:rFonts w:asciiTheme="minorHAnsi" w:eastAsiaTheme="minorEastAsia" w:hAnsiTheme="minorHAnsi" w:cstheme="minorBidi"/>
              <w:noProof/>
              <w:lang w:eastAsia="en-IE"/>
            </w:rPr>
          </w:pPr>
          <w:hyperlink w:anchor="_Toc84262804" w:history="1">
            <w:r w:rsidR="00A61295" w:rsidRPr="003B0DC9">
              <w:rPr>
                <w:rStyle w:val="Hyperlink"/>
                <w:noProof/>
              </w:rPr>
              <w:t>Glossary</w:t>
            </w:r>
            <w:r w:rsidR="00A61295">
              <w:rPr>
                <w:noProof/>
                <w:webHidden/>
              </w:rPr>
              <w:tab/>
            </w:r>
            <w:r w:rsidR="00A61295">
              <w:rPr>
                <w:noProof/>
                <w:webHidden/>
              </w:rPr>
              <w:fldChar w:fldCharType="begin"/>
            </w:r>
            <w:r w:rsidR="00A61295">
              <w:rPr>
                <w:noProof/>
                <w:webHidden/>
              </w:rPr>
              <w:instrText xml:space="preserve"> PAGEREF _Toc84262804 \h </w:instrText>
            </w:r>
            <w:r w:rsidR="00A61295">
              <w:rPr>
                <w:noProof/>
                <w:webHidden/>
              </w:rPr>
            </w:r>
            <w:r w:rsidR="00A61295">
              <w:rPr>
                <w:noProof/>
                <w:webHidden/>
              </w:rPr>
              <w:fldChar w:fldCharType="separate"/>
            </w:r>
            <w:r w:rsidR="00A61295">
              <w:rPr>
                <w:noProof/>
                <w:webHidden/>
              </w:rPr>
              <w:t>3</w:t>
            </w:r>
            <w:r w:rsidR="00A61295">
              <w:rPr>
                <w:noProof/>
                <w:webHidden/>
              </w:rPr>
              <w:fldChar w:fldCharType="end"/>
            </w:r>
          </w:hyperlink>
        </w:p>
        <w:p w14:paraId="74510842" w14:textId="6C39C950" w:rsidR="00A61295" w:rsidRDefault="00000000">
          <w:pPr>
            <w:pStyle w:val="TOC1"/>
            <w:tabs>
              <w:tab w:val="right" w:leader="dot" w:pos="9736"/>
            </w:tabs>
            <w:rPr>
              <w:rFonts w:asciiTheme="minorHAnsi" w:eastAsiaTheme="minorEastAsia" w:hAnsiTheme="minorHAnsi" w:cstheme="minorBidi"/>
              <w:noProof/>
              <w:lang w:eastAsia="en-IE"/>
            </w:rPr>
          </w:pPr>
          <w:hyperlink w:anchor="_Toc84262805" w:history="1">
            <w:r w:rsidR="00A61295" w:rsidRPr="003B0DC9">
              <w:rPr>
                <w:rStyle w:val="Hyperlink"/>
                <w:noProof/>
              </w:rPr>
              <w:t>- A Summary Introduction</w:t>
            </w:r>
            <w:r w:rsidR="00A61295">
              <w:rPr>
                <w:noProof/>
                <w:webHidden/>
              </w:rPr>
              <w:tab/>
            </w:r>
            <w:r w:rsidR="00A61295">
              <w:rPr>
                <w:noProof/>
                <w:webHidden/>
              </w:rPr>
              <w:fldChar w:fldCharType="begin"/>
            </w:r>
            <w:r w:rsidR="00A61295">
              <w:rPr>
                <w:noProof/>
                <w:webHidden/>
              </w:rPr>
              <w:instrText xml:space="preserve"> PAGEREF _Toc84262805 \h </w:instrText>
            </w:r>
            <w:r w:rsidR="00A61295">
              <w:rPr>
                <w:noProof/>
                <w:webHidden/>
              </w:rPr>
            </w:r>
            <w:r w:rsidR="00A61295">
              <w:rPr>
                <w:noProof/>
                <w:webHidden/>
              </w:rPr>
              <w:fldChar w:fldCharType="separate"/>
            </w:r>
            <w:r w:rsidR="00A61295">
              <w:rPr>
                <w:noProof/>
                <w:webHidden/>
              </w:rPr>
              <w:t>4</w:t>
            </w:r>
            <w:r w:rsidR="00A61295">
              <w:rPr>
                <w:noProof/>
                <w:webHidden/>
              </w:rPr>
              <w:fldChar w:fldCharType="end"/>
            </w:r>
          </w:hyperlink>
        </w:p>
        <w:p w14:paraId="63B6BE8A" w14:textId="7C795EB6" w:rsidR="00A61295" w:rsidRDefault="00000000">
          <w:pPr>
            <w:pStyle w:val="TOC2"/>
            <w:tabs>
              <w:tab w:val="right" w:leader="dot" w:pos="9736"/>
            </w:tabs>
            <w:rPr>
              <w:rFonts w:asciiTheme="minorHAnsi" w:eastAsiaTheme="minorEastAsia" w:hAnsiTheme="minorHAnsi" w:cstheme="minorBidi"/>
              <w:noProof/>
              <w:lang w:eastAsia="en-IE"/>
            </w:rPr>
          </w:pPr>
          <w:hyperlink w:anchor="_Toc84262806" w:history="1">
            <w:r w:rsidR="00A61295" w:rsidRPr="003B0DC9">
              <w:rPr>
                <w:rStyle w:val="Hyperlink"/>
                <w:noProof/>
              </w:rPr>
              <w:t>What is this policy document about?</w:t>
            </w:r>
            <w:r w:rsidR="00A61295">
              <w:rPr>
                <w:noProof/>
                <w:webHidden/>
              </w:rPr>
              <w:tab/>
            </w:r>
            <w:r w:rsidR="00A61295">
              <w:rPr>
                <w:noProof/>
                <w:webHidden/>
              </w:rPr>
              <w:fldChar w:fldCharType="begin"/>
            </w:r>
            <w:r w:rsidR="00A61295">
              <w:rPr>
                <w:noProof/>
                <w:webHidden/>
              </w:rPr>
              <w:instrText xml:space="preserve"> PAGEREF _Toc84262806 \h </w:instrText>
            </w:r>
            <w:r w:rsidR="00A61295">
              <w:rPr>
                <w:noProof/>
                <w:webHidden/>
              </w:rPr>
            </w:r>
            <w:r w:rsidR="00A61295">
              <w:rPr>
                <w:noProof/>
                <w:webHidden/>
              </w:rPr>
              <w:fldChar w:fldCharType="separate"/>
            </w:r>
            <w:r w:rsidR="00A61295">
              <w:rPr>
                <w:noProof/>
                <w:webHidden/>
              </w:rPr>
              <w:t>4</w:t>
            </w:r>
            <w:r w:rsidR="00A61295">
              <w:rPr>
                <w:noProof/>
                <w:webHidden/>
              </w:rPr>
              <w:fldChar w:fldCharType="end"/>
            </w:r>
          </w:hyperlink>
        </w:p>
        <w:p w14:paraId="74B8A9FE" w14:textId="13CF3EA6" w:rsidR="00A61295" w:rsidRDefault="00000000">
          <w:pPr>
            <w:pStyle w:val="TOC2"/>
            <w:tabs>
              <w:tab w:val="right" w:leader="dot" w:pos="9736"/>
            </w:tabs>
            <w:rPr>
              <w:rFonts w:asciiTheme="minorHAnsi" w:eastAsiaTheme="minorEastAsia" w:hAnsiTheme="minorHAnsi" w:cstheme="minorBidi"/>
              <w:noProof/>
              <w:lang w:eastAsia="en-IE"/>
            </w:rPr>
          </w:pPr>
          <w:hyperlink w:anchor="_Toc84262807" w:history="1">
            <w:r w:rsidR="00A61295" w:rsidRPr="003B0DC9">
              <w:rPr>
                <w:rStyle w:val="Hyperlink"/>
                <w:noProof/>
              </w:rPr>
              <w:t>What do we mean by “adult in need of protect and/or at risk of harm”?</w:t>
            </w:r>
            <w:r w:rsidR="00A61295">
              <w:rPr>
                <w:noProof/>
                <w:webHidden/>
              </w:rPr>
              <w:tab/>
            </w:r>
            <w:r w:rsidR="00A61295">
              <w:rPr>
                <w:noProof/>
                <w:webHidden/>
              </w:rPr>
              <w:fldChar w:fldCharType="begin"/>
            </w:r>
            <w:r w:rsidR="00A61295">
              <w:rPr>
                <w:noProof/>
                <w:webHidden/>
              </w:rPr>
              <w:instrText xml:space="preserve"> PAGEREF _Toc84262807 \h </w:instrText>
            </w:r>
            <w:r w:rsidR="00A61295">
              <w:rPr>
                <w:noProof/>
                <w:webHidden/>
              </w:rPr>
            </w:r>
            <w:r w:rsidR="00A61295">
              <w:rPr>
                <w:noProof/>
                <w:webHidden/>
              </w:rPr>
              <w:fldChar w:fldCharType="separate"/>
            </w:r>
            <w:r w:rsidR="00A61295">
              <w:rPr>
                <w:noProof/>
                <w:webHidden/>
              </w:rPr>
              <w:t>4</w:t>
            </w:r>
            <w:r w:rsidR="00A61295">
              <w:rPr>
                <w:noProof/>
                <w:webHidden/>
              </w:rPr>
              <w:fldChar w:fldCharType="end"/>
            </w:r>
          </w:hyperlink>
        </w:p>
        <w:p w14:paraId="6B5E6AC2" w14:textId="50F003D6" w:rsidR="00A61295" w:rsidRDefault="00000000">
          <w:pPr>
            <w:pStyle w:val="TOC2"/>
            <w:tabs>
              <w:tab w:val="right" w:leader="dot" w:pos="9736"/>
            </w:tabs>
            <w:rPr>
              <w:rFonts w:asciiTheme="minorHAnsi" w:eastAsiaTheme="minorEastAsia" w:hAnsiTheme="minorHAnsi" w:cstheme="minorBidi"/>
              <w:noProof/>
              <w:lang w:eastAsia="en-IE"/>
            </w:rPr>
          </w:pPr>
          <w:hyperlink w:anchor="_Toc84262808" w:history="1">
            <w:r w:rsidR="00A61295" w:rsidRPr="003B0DC9">
              <w:rPr>
                <w:rStyle w:val="Hyperlink"/>
                <w:noProof/>
              </w:rPr>
              <w:t>What do we mean by “harm”?</w:t>
            </w:r>
            <w:r w:rsidR="00A61295">
              <w:rPr>
                <w:noProof/>
                <w:webHidden/>
              </w:rPr>
              <w:tab/>
            </w:r>
            <w:r w:rsidR="00A61295">
              <w:rPr>
                <w:noProof/>
                <w:webHidden/>
              </w:rPr>
              <w:fldChar w:fldCharType="begin"/>
            </w:r>
            <w:r w:rsidR="00A61295">
              <w:rPr>
                <w:noProof/>
                <w:webHidden/>
              </w:rPr>
              <w:instrText xml:space="preserve"> PAGEREF _Toc84262808 \h </w:instrText>
            </w:r>
            <w:r w:rsidR="00A61295">
              <w:rPr>
                <w:noProof/>
                <w:webHidden/>
              </w:rPr>
            </w:r>
            <w:r w:rsidR="00A61295">
              <w:rPr>
                <w:noProof/>
                <w:webHidden/>
              </w:rPr>
              <w:fldChar w:fldCharType="separate"/>
            </w:r>
            <w:r w:rsidR="00A61295">
              <w:rPr>
                <w:noProof/>
                <w:webHidden/>
              </w:rPr>
              <w:t>5</w:t>
            </w:r>
            <w:r w:rsidR="00A61295">
              <w:rPr>
                <w:noProof/>
                <w:webHidden/>
              </w:rPr>
              <w:fldChar w:fldCharType="end"/>
            </w:r>
          </w:hyperlink>
        </w:p>
        <w:p w14:paraId="20328D7D" w14:textId="7B43D6BE" w:rsidR="00A61295" w:rsidRDefault="00000000">
          <w:pPr>
            <w:pStyle w:val="TOC2"/>
            <w:tabs>
              <w:tab w:val="right" w:leader="dot" w:pos="9736"/>
            </w:tabs>
            <w:rPr>
              <w:rFonts w:asciiTheme="minorHAnsi" w:eastAsiaTheme="minorEastAsia" w:hAnsiTheme="minorHAnsi" w:cstheme="minorBidi"/>
              <w:noProof/>
              <w:lang w:eastAsia="en-IE"/>
            </w:rPr>
          </w:pPr>
          <w:hyperlink w:anchor="_Toc84262809" w:history="1">
            <w:r w:rsidR="00A61295" w:rsidRPr="003B0DC9">
              <w:rPr>
                <w:rStyle w:val="Hyperlink"/>
                <w:noProof/>
              </w:rPr>
              <w:t>What do I do if I am concerned about an adult at risk?</w:t>
            </w:r>
            <w:r w:rsidR="00A61295">
              <w:rPr>
                <w:noProof/>
                <w:webHidden/>
              </w:rPr>
              <w:tab/>
            </w:r>
            <w:r w:rsidR="00A61295">
              <w:rPr>
                <w:noProof/>
                <w:webHidden/>
              </w:rPr>
              <w:fldChar w:fldCharType="begin"/>
            </w:r>
            <w:r w:rsidR="00A61295">
              <w:rPr>
                <w:noProof/>
                <w:webHidden/>
              </w:rPr>
              <w:instrText xml:space="preserve"> PAGEREF _Toc84262809 \h </w:instrText>
            </w:r>
            <w:r w:rsidR="00A61295">
              <w:rPr>
                <w:noProof/>
                <w:webHidden/>
              </w:rPr>
            </w:r>
            <w:r w:rsidR="00A61295">
              <w:rPr>
                <w:noProof/>
                <w:webHidden/>
              </w:rPr>
              <w:fldChar w:fldCharType="separate"/>
            </w:r>
            <w:r w:rsidR="00A61295">
              <w:rPr>
                <w:noProof/>
                <w:webHidden/>
              </w:rPr>
              <w:t>5</w:t>
            </w:r>
            <w:r w:rsidR="00A61295">
              <w:rPr>
                <w:noProof/>
                <w:webHidden/>
              </w:rPr>
              <w:fldChar w:fldCharType="end"/>
            </w:r>
          </w:hyperlink>
        </w:p>
        <w:p w14:paraId="4E6AB55F" w14:textId="41B2DDD9" w:rsidR="00A61295" w:rsidRDefault="00000000">
          <w:pPr>
            <w:pStyle w:val="TOC2"/>
            <w:tabs>
              <w:tab w:val="right" w:leader="dot" w:pos="9736"/>
            </w:tabs>
            <w:rPr>
              <w:rFonts w:asciiTheme="minorHAnsi" w:eastAsiaTheme="minorEastAsia" w:hAnsiTheme="minorHAnsi" w:cstheme="minorBidi"/>
              <w:noProof/>
              <w:lang w:eastAsia="en-IE"/>
            </w:rPr>
          </w:pPr>
          <w:hyperlink w:anchor="_Toc84262810" w:history="1">
            <w:r w:rsidR="00A61295" w:rsidRPr="003B0DC9">
              <w:rPr>
                <w:rStyle w:val="Hyperlink"/>
                <w:noProof/>
              </w:rPr>
              <w:t>What are the expectations of the Regional Team and our colleagues arising from this policy?</w:t>
            </w:r>
            <w:r w:rsidR="00A61295">
              <w:rPr>
                <w:noProof/>
                <w:webHidden/>
              </w:rPr>
              <w:tab/>
            </w:r>
            <w:r w:rsidR="00A61295">
              <w:rPr>
                <w:noProof/>
                <w:webHidden/>
              </w:rPr>
              <w:fldChar w:fldCharType="begin"/>
            </w:r>
            <w:r w:rsidR="00A61295">
              <w:rPr>
                <w:noProof/>
                <w:webHidden/>
              </w:rPr>
              <w:instrText xml:space="preserve"> PAGEREF _Toc84262810 \h </w:instrText>
            </w:r>
            <w:r w:rsidR="00A61295">
              <w:rPr>
                <w:noProof/>
                <w:webHidden/>
              </w:rPr>
            </w:r>
            <w:r w:rsidR="00A61295">
              <w:rPr>
                <w:noProof/>
                <w:webHidden/>
              </w:rPr>
              <w:fldChar w:fldCharType="separate"/>
            </w:r>
            <w:r w:rsidR="00A61295">
              <w:rPr>
                <w:noProof/>
                <w:webHidden/>
              </w:rPr>
              <w:t>6</w:t>
            </w:r>
            <w:r w:rsidR="00A61295">
              <w:rPr>
                <w:noProof/>
                <w:webHidden/>
              </w:rPr>
              <w:fldChar w:fldCharType="end"/>
            </w:r>
          </w:hyperlink>
        </w:p>
        <w:p w14:paraId="6EBCE9DB" w14:textId="1CF103AC" w:rsidR="00A61295" w:rsidRDefault="00000000">
          <w:pPr>
            <w:pStyle w:val="TOC2"/>
            <w:tabs>
              <w:tab w:val="right" w:leader="dot" w:pos="9736"/>
            </w:tabs>
            <w:rPr>
              <w:rFonts w:asciiTheme="minorHAnsi" w:eastAsiaTheme="minorEastAsia" w:hAnsiTheme="minorHAnsi" w:cstheme="minorBidi"/>
              <w:noProof/>
              <w:lang w:eastAsia="en-IE"/>
            </w:rPr>
          </w:pPr>
          <w:hyperlink w:anchor="_Toc84262811" w:history="1">
            <w:r w:rsidR="00A61295" w:rsidRPr="003B0DC9">
              <w:rPr>
                <w:rStyle w:val="Hyperlink"/>
                <w:noProof/>
              </w:rPr>
              <w:t>In our context, where may this policy be relevant?</w:t>
            </w:r>
            <w:r w:rsidR="00A61295">
              <w:rPr>
                <w:noProof/>
                <w:webHidden/>
              </w:rPr>
              <w:tab/>
            </w:r>
            <w:r w:rsidR="00A61295">
              <w:rPr>
                <w:noProof/>
                <w:webHidden/>
              </w:rPr>
              <w:fldChar w:fldCharType="begin"/>
            </w:r>
            <w:r w:rsidR="00A61295">
              <w:rPr>
                <w:noProof/>
                <w:webHidden/>
              </w:rPr>
              <w:instrText xml:space="preserve"> PAGEREF _Toc84262811 \h </w:instrText>
            </w:r>
            <w:r w:rsidR="00A61295">
              <w:rPr>
                <w:noProof/>
                <w:webHidden/>
              </w:rPr>
            </w:r>
            <w:r w:rsidR="00A61295">
              <w:rPr>
                <w:noProof/>
                <w:webHidden/>
              </w:rPr>
              <w:fldChar w:fldCharType="separate"/>
            </w:r>
            <w:r w:rsidR="00A61295">
              <w:rPr>
                <w:noProof/>
                <w:webHidden/>
              </w:rPr>
              <w:t>6</w:t>
            </w:r>
            <w:r w:rsidR="00A61295">
              <w:rPr>
                <w:noProof/>
                <w:webHidden/>
              </w:rPr>
              <w:fldChar w:fldCharType="end"/>
            </w:r>
          </w:hyperlink>
        </w:p>
        <w:p w14:paraId="6064696C" w14:textId="018706FE" w:rsidR="00A61295" w:rsidRDefault="00000000">
          <w:pPr>
            <w:pStyle w:val="TOC1"/>
            <w:tabs>
              <w:tab w:val="right" w:leader="dot" w:pos="9736"/>
            </w:tabs>
            <w:rPr>
              <w:rFonts w:asciiTheme="minorHAnsi" w:eastAsiaTheme="minorEastAsia" w:hAnsiTheme="minorHAnsi" w:cstheme="minorBidi"/>
              <w:noProof/>
              <w:lang w:eastAsia="en-IE"/>
            </w:rPr>
          </w:pPr>
          <w:hyperlink w:anchor="_Toc84262812" w:history="1">
            <w:r w:rsidR="00A61295" w:rsidRPr="003B0DC9">
              <w:rPr>
                <w:rStyle w:val="Hyperlink"/>
                <w:noProof/>
              </w:rPr>
              <w:t>Definitions of “Adult at Risk” or “Vulnerable Person”</w:t>
            </w:r>
            <w:r w:rsidR="00A61295">
              <w:rPr>
                <w:noProof/>
                <w:webHidden/>
              </w:rPr>
              <w:tab/>
            </w:r>
            <w:r w:rsidR="00A61295">
              <w:rPr>
                <w:noProof/>
                <w:webHidden/>
              </w:rPr>
              <w:fldChar w:fldCharType="begin"/>
            </w:r>
            <w:r w:rsidR="00A61295">
              <w:rPr>
                <w:noProof/>
                <w:webHidden/>
              </w:rPr>
              <w:instrText xml:space="preserve"> PAGEREF _Toc84262812 \h </w:instrText>
            </w:r>
            <w:r w:rsidR="00A61295">
              <w:rPr>
                <w:noProof/>
                <w:webHidden/>
              </w:rPr>
            </w:r>
            <w:r w:rsidR="00A61295">
              <w:rPr>
                <w:noProof/>
                <w:webHidden/>
              </w:rPr>
              <w:fldChar w:fldCharType="separate"/>
            </w:r>
            <w:r w:rsidR="00A61295">
              <w:rPr>
                <w:noProof/>
                <w:webHidden/>
              </w:rPr>
              <w:t>6</w:t>
            </w:r>
            <w:r w:rsidR="00A61295">
              <w:rPr>
                <w:noProof/>
                <w:webHidden/>
              </w:rPr>
              <w:fldChar w:fldCharType="end"/>
            </w:r>
          </w:hyperlink>
        </w:p>
        <w:p w14:paraId="072D3F9C" w14:textId="0D1D12EA" w:rsidR="00A61295" w:rsidRDefault="00000000">
          <w:pPr>
            <w:pStyle w:val="TOC1"/>
            <w:tabs>
              <w:tab w:val="right" w:leader="dot" w:pos="9736"/>
            </w:tabs>
            <w:rPr>
              <w:rFonts w:asciiTheme="minorHAnsi" w:eastAsiaTheme="minorEastAsia" w:hAnsiTheme="minorHAnsi" w:cstheme="minorBidi"/>
              <w:noProof/>
              <w:lang w:eastAsia="en-IE"/>
            </w:rPr>
          </w:pPr>
          <w:hyperlink w:anchor="_Toc84262813" w:history="1">
            <w:r w:rsidR="00A61295" w:rsidRPr="003B0DC9">
              <w:rPr>
                <w:rStyle w:val="Hyperlink"/>
                <w:noProof/>
              </w:rPr>
              <w:t>Definitions and Descriptions of Abuse</w:t>
            </w:r>
            <w:r w:rsidR="00A61295">
              <w:rPr>
                <w:noProof/>
                <w:webHidden/>
              </w:rPr>
              <w:tab/>
            </w:r>
            <w:r w:rsidR="00A61295">
              <w:rPr>
                <w:noProof/>
                <w:webHidden/>
              </w:rPr>
              <w:fldChar w:fldCharType="begin"/>
            </w:r>
            <w:r w:rsidR="00A61295">
              <w:rPr>
                <w:noProof/>
                <w:webHidden/>
              </w:rPr>
              <w:instrText xml:space="preserve"> PAGEREF _Toc84262813 \h </w:instrText>
            </w:r>
            <w:r w:rsidR="00A61295">
              <w:rPr>
                <w:noProof/>
                <w:webHidden/>
              </w:rPr>
            </w:r>
            <w:r w:rsidR="00A61295">
              <w:rPr>
                <w:noProof/>
                <w:webHidden/>
              </w:rPr>
              <w:fldChar w:fldCharType="separate"/>
            </w:r>
            <w:r w:rsidR="00A61295">
              <w:rPr>
                <w:noProof/>
                <w:webHidden/>
              </w:rPr>
              <w:t>6</w:t>
            </w:r>
            <w:r w:rsidR="00A61295">
              <w:rPr>
                <w:noProof/>
                <w:webHidden/>
              </w:rPr>
              <w:fldChar w:fldCharType="end"/>
            </w:r>
          </w:hyperlink>
        </w:p>
        <w:p w14:paraId="6DEE024F" w14:textId="4E0772CC" w:rsidR="00A61295" w:rsidRDefault="00000000">
          <w:pPr>
            <w:pStyle w:val="TOC1"/>
            <w:tabs>
              <w:tab w:val="right" w:leader="dot" w:pos="9736"/>
            </w:tabs>
            <w:rPr>
              <w:rFonts w:asciiTheme="minorHAnsi" w:eastAsiaTheme="minorEastAsia" w:hAnsiTheme="minorHAnsi" w:cstheme="minorBidi"/>
              <w:noProof/>
              <w:lang w:eastAsia="en-IE"/>
            </w:rPr>
          </w:pPr>
          <w:hyperlink w:anchor="_Toc84262814" w:history="1">
            <w:r w:rsidR="00A61295" w:rsidRPr="003B0DC9">
              <w:rPr>
                <w:rStyle w:val="Hyperlink"/>
                <w:noProof/>
              </w:rPr>
              <w:t>Different Forms of Abuse</w:t>
            </w:r>
            <w:r w:rsidR="00A61295">
              <w:rPr>
                <w:noProof/>
                <w:webHidden/>
              </w:rPr>
              <w:tab/>
            </w:r>
            <w:r w:rsidR="00A61295">
              <w:rPr>
                <w:noProof/>
                <w:webHidden/>
              </w:rPr>
              <w:fldChar w:fldCharType="begin"/>
            </w:r>
            <w:r w:rsidR="00A61295">
              <w:rPr>
                <w:noProof/>
                <w:webHidden/>
              </w:rPr>
              <w:instrText xml:space="preserve"> PAGEREF _Toc84262814 \h </w:instrText>
            </w:r>
            <w:r w:rsidR="00A61295">
              <w:rPr>
                <w:noProof/>
                <w:webHidden/>
              </w:rPr>
            </w:r>
            <w:r w:rsidR="00A61295">
              <w:rPr>
                <w:noProof/>
                <w:webHidden/>
              </w:rPr>
              <w:fldChar w:fldCharType="separate"/>
            </w:r>
            <w:r w:rsidR="00A61295">
              <w:rPr>
                <w:noProof/>
                <w:webHidden/>
              </w:rPr>
              <w:t>7</w:t>
            </w:r>
            <w:r w:rsidR="00A61295">
              <w:rPr>
                <w:noProof/>
                <w:webHidden/>
              </w:rPr>
              <w:fldChar w:fldCharType="end"/>
            </w:r>
          </w:hyperlink>
        </w:p>
        <w:p w14:paraId="5EDB8B35" w14:textId="6A5C9FAA" w:rsidR="00A61295" w:rsidRDefault="00000000">
          <w:pPr>
            <w:pStyle w:val="TOC1"/>
            <w:tabs>
              <w:tab w:val="right" w:leader="dot" w:pos="9736"/>
            </w:tabs>
            <w:rPr>
              <w:rFonts w:asciiTheme="minorHAnsi" w:eastAsiaTheme="minorEastAsia" w:hAnsiTheme="minorHAnsi" w:cstheme="minorBidi"/>
              <w:noProof/>
              <w:lang w:eastAsia="en-IE"/>
            </w:rPr>
          </w:pPr>
          <w:hyperlink w:anchor="_Toc84262815" w:history="1">
            <w:r w:rsidR="00A61295" w:rsidRPr="003B0DC9">
              <w:rPr>
                <w:rStyle w:val="Hyperlink"/>
                <w:noProof/>
              </w:rPr>
              <w:t>Recognising and Reporting Concerns of Abuse</w:t>
            </w:r>
            <w:r w:rsidR="00A61295">
              <w:rPr>
                <w:noProof/>
                <w:webHidden/>
              </w:rPr>
              <w:tab/>
            </w:r>
            <w:r w:rsidR="00A61295">
              <w:rPr>
                <w:noProof/>
                <w:webHidden/>
              </w:rPr>
              <w:fldChar w:fldCharType="begin"/>
            </w:r>
            <w:r w:rsidR="00A61295">
              <w:rPr>
                <w:noProof/>
                <w:webHidden/>
              </w:rPr>
              <w:instrText xml:space="preserve"> PAGEREF _Toc84262815 \h </w:instrText>
            </w:r>
            <w:r w:rsidR="00A61295">
              <w:rPr>
                <w:noProof/>
                <w:webHidden/>
              </w:rPr>
            </w:r>
            <w:r w:rsidR="00A61295">
              <w:rPr>
                <w:noProof/>
                <w:webHidden/>
              </w:rPr>
              <w:fldChar w:fldCharType="separate"/>
            </w:r>
            <w:r w:rsidR="00A61295">
              <w:rPr>
                <w:noProof/>
                <w:webHidden/>
              </w:rPr>
              <w:t>9</w:t>
            </w:r>
            <w:r w:rsidR="00A61295">
              <w:rPr>
                <w:noProof/>
                <w:webHidden/>
              </w:rPr>
              <w:fldChar w:fldCharType="end"/>
            </w:r>
          </w:hyperlink>
        </w:p>
        <w:p w14:paraId="2778497F" w14:textId="10558A63" w:rsidR="00A61295" w:rsidRDefault="00000000">
          <w:pPr>
            <w:pStyle w:val="TOC2"/>
            <w:tabs>
              <w:tab w:val="right" w:leader="dot" w:pos="9736"/>
            </w:tabs>
            <w:rPr>
              <w:rFonts w:asciiTheme="minorHAnsi" w:eastAsiaTheme="minorEastAsia" w:hAnsiTheme="minorHAnsi" w:cstheme="minorBidi"/>
              <w:noProof/>
              <w:lang w:eastAsia="en-IE"/>
            </w:rPr>
          </w:pPr>
          <w:hyperlink w:anchor="_Toc84262816" w:history="1">
            <w:r w:rsidR="00A61295" w:rsidRPr="003B0DC9">
              <w:rPr>
                <w:rStyle w:val="Hyperlink"/>
                <w:noProof/>
              </w:rPr>
              <w:t>What would cause you concern or suspicion about abuse?</w:t>
            </w:r>
            <w:r w:rsidR="00A61295">
              <w:rPr>
                <w:noProof/>
                <w:webHidden/>
              </w:rPr>
              <w:tab/>
            </w:r>
            <w:r w:rsidR="00A61295">
              <w:rPr>
                <w:noProof/>
                <w:webHidden/>
              </w:rPr>
              <w:fldChar w:fldCharType="begin"/>
            </w:r>
            <w:r w:rsidR="00A61295">
              <w:rPr>
                <w:noProof/>
                <w:webHidden/>
              </w:rPr>
              <w:instrText xml:space="preserve"> PAGEREF _Toc84262816 \h </w:instrText>
            </w:r>
            <w:r w:rsidR="00A61295">
              <w:rPr>
                <w:noProof/>
                <w:webHidden/>
              </w:rPr>
            </w:r>
            <w:r w:rsidR="00A61295">
              <w:rPr>
                <w:noProof/>
                <w:webHidden/>
              </w:rPr>
              <w:fldChar w:fldCharType="separate"/>
            </w:r>
            <w:r w:rsidR="00A61295">
              <w:rPr>
                <w:noProof/>
                <w:webHidden/>
              </w:rPr>
              <w:t>9</w:t>
            </w:r>
            <w:r w:rsidR="00A61295">
              <w:rPr>
                <w:noProof/>
                <w:webHidden/>
              </w:rPr>
              <w:fldChar w:fldCharType="end"/>
            </w:r>
          </w:hyperlink>
        </w:p>
        <w:p w14:paraId="4CA84D6D" w14:textId="6E1363FC" w:rsidR="00A61295" w:rsidRDefault="00000000">
          <w:pPr>
            <w:pStyle w:val="TOC2"/>
            <w:tabs>
              <w:tab w:val="right" w:leader="dot" w:pos="9736"/>
            </w:tabs>
            <w:rPr>
              <w:rFonts w:asciiTheme="minorHAnsi" w:eastAsiaTheme="minorEastAsia" w:hAnsiTheme="minorHAnsi" w:cstheme="minorBidi"/>
              <w:noProof/>
              <w:lang w:eastAsia="en-IE"/>
            </w:rPr>
          </w:pPr>
          <w:hyperlink w:anchor="_Toc84262817" w:history="1">
            <w:r w:rsidR="00A61295" w:rsidRPr="003B0DC9">
              <w:rPr>
                <w:rStyle w:val="Hyperlink"/>
                <w:noProof/>
              </w:rPr>
              <w:t>What to do if you are concerned about a person?</w:t>
            </w:r>
            <w:r w:rsidR="00A61295">
              <w:rPr>
                <w:noProof/>
                <w:webHidden/>
              </w:rPr>
              <w:tab/>
            </w:r>
            <w:r w:rsidR="00A61295">
              <w:rPr>
                <w:noProof/>
                <w:webHidden/>
              </w:rPr>
              <w:fldChar w:fldCharType="begin"/>
            </w:r>
            <w:r w:rsidR="00A61295">
              <w:rPr>
                <w:noProof/>
                <w:webHidden/>
              </w:rPr>
              <w:instrText xml:space="preserve"> PAGEREF _Toc84262817 \h </w:instrText>
            </w:r>
            <w:r w:rsidR="00A61295">
              <w:rPr>
                <w:noProof/>
                <w:webHidden/>
              </w:rPr>
            </w:r>
            <w:r w:rsidR="00A61295">
              <w:rPr>
                <w:noProof/>
                <w:webHidden/>
              </w:rPr>
              <w:fldChar w:fldCharType="separate"/>
            </w:r>
            <w:r w:rsidR="00A61295">
              <w:rPr>
                <w:noProof/>
                <w:webHidden/>
              </w:rPr>
              <w:t>9</w:t>
            </w:r>
            <w:r w:rsidR="00A61295">
              <w:rPr>
                <w:noProof/>
                <w:webHidden/>
              </w:rPr>
              <w:fldChar w:fldCharType="end"/>
            </w:r>
          </w:hyperlink>
        </w:p>
        <w:p w14:paraId="6FAF2297" w14:textId="2186CBC2" w:rsidR="00A61295" w:rsidRDefault="00000000">
          <w:pPr>
            <w:pStyle w:val="TOC1"/>
            <w:tabs>
              <w:tab w:val="right" w:leader="dot" w:pos="9736"/>
            </w:tabs>
            <w:rPr>
              <w:rFonts w:asciiTheme="minorHAnsi" w:eastAsiaTheme="minorEastAsia" w:hAnsiTheme="minorHAnsi" w:cstheme="minorBidi"/>
              <w:noProof/>
              <w:lang w:eastAsia="en-IE"/>
            </w:rPr>
          </w:pPr>
          <w:hyperlink w:anchor="_Toc84262818" w:history="1">
            <w:r w:rsidR="00A61295" w:rsidRPr="003B0DC9">
              <w:rPr>
                <w:rStyle w:val="Hyperlink"/>
                <w:noProof/>
              </w:rPr>
              <w:t>Responding to an adult disclosing abuse</w:t>
            </w:r>
            <w:r w:rsidR="00A61295">
              <w:rPr>
                <w:noProof/>
                <w:webHidden/>
              </w:rPr>
              <w:tab/>
            </w:r>
            <w:r w:rsidR="00A61295">
              <w:rPr>
                <w:noProof/>
                <w:webHidden/>
              </w:rPr>
              <w:fldChar w:fldCharType="begin"/>
            </w:r>
            <w:r w:rsidR="00A61295">
              <w:rPr>
                <w:noProof/>
                <w:webHidden/>
              </w:rPr>
              <w:instrText xml:space="preserve"> PAGEREF _Toc84262818 \h </w:instrText>
            </w:r>
            <w:r w:rsidR="00A61295">
              <w:rPr>
                <w:noProof/>
                <w:webHidden/>
              </w:rPr>
            </w:r>
            <w:r w:rsidR="00A61295">
              <w:rPr>
                <w:noProof/>
                <w:webHidden/>
              </w:rPr>
              <w:fldChar w:fldCharType="separate"/>
            </w:r>
            <w:r w:rsidR="00A61295">
              <w:rPr>
                <w:noProof/>
                <w:webHidden/>
              </w:rPr>
              <w:t>10</w:t>
            </w:r>
            <w:r w:rsidR="00A61295">
              <w:rPr>
                <w:noProof/>
                <w:webHidden/>
              </w:rPr>
              <w:fldChar w:fldCharType="end"/>
            </w:r>
          </w:hyperlink>
        </w:p>
        <w:p w14:paraId="2CCEEC73" w14:textId="2985993E" w:rsidR="00A61295" w:rsidRDefault="00000000">
          <w:pPr>
            <w:pStyle w:val="TOC1"/>
            <w:tabs>
              <w:tab w:val="right" w:leader="dot" w:pos="9736"/>
            </w:tabs>
            <w:rPr>
              <w:rFonts w:asciiTheme="minorHAnsi" w:eastAsiaTheme="minorEastAsia" w:hAnsiTheme="minorHAnsi" w:cstheme="minorBidi"/>
              <w:noProof/>
              <w:lang w:eastAsia="en-IE"/>
            </w:rPr>
          </w:pPr>
          <w:hyperlink w:anchor="_Toc84262819" w:history="1">
            <w:r w:rsidR="00A61295" w:rsidRPr="003B0DC9">
              <w:rPr>
                <w:rStyle w:val="Hyperlink"/>
                <w:noProof/>
              </w:rPr>
              <w:t>Consent and Capacity</w:t>
            </w:r>
            <w:r w:rsidR="00A61295">
              <w:rPr>
                <w:noProof/>
                <w:webHidden/>
              </w:rPr>
              <w:tab/>
            </w:r>
            <w:r w:rsidR="00A61295">
              <w:rPr>
                <w:noProof/>
                <w:webHidden/>
              </w:rPr>
              <w:fldChar w:fldCharType="begin"/>
            </w:r>
            <w:r w:rsidR="00A61295">
              <w:rPr>
                <w:noProof/>
                <w:webHidden/>
              </w:rPr>
              <w:instrText xml:space="preserve"> PAGEREF _Toc84262819 \h </w:instrText>
            </w:r>
            <w:r w:rsidR="00A61295">
              <w:rPr>
                <w:noProof/>
                <w:webHidden/>
              </w:rPr>
            </w:r>
            <w:r w:rsidR="00A61295">
              <w:rPr>
                <w:noProof/>
                <w:webHidden/>
              </w:rPr>
              <w:fldChar w:fldCharType="separate"/>
            </w:r>
            <w:r w:rsidR="00A61295">
              <w:rPr>
                <w:noProof/>
                <w:webHidden/>
              </w:rPr>
              <w:t>11</w:t>
            </w:r>
            <w:r w:rsidR="00A61295">
              <w:rPr>
                <w:noProof/>
                <w:webHidden/>
              </w:rPr>
              <w:fldChar w:fldCharType="end"/>
            </w:r>
          </w:hyperlink>
        </w:p>
        <w:p w14:paraId="1951B958" w14:textId="594541BE" w:rsidR="00A61295" w:rsidRDefault="00000000">
          <w:pPr>
            <w:pStyle w:val="TOC1"/>
            <w:tabs>
              <w:tab w:val="right" w:leader="dot" w:pos="9736"/>
            </w:tabs>
            <w:rPr>
              <w:rFonts w:asciiTheme="minorHAnsi" w:eastAsiaTheme="minorEastAsia" w:hAnsiTheme="minorHAnsi" w:cstheme="minorBidi"/>
              <w:noProof/>
              <w:lang w:eastAsia="en-IE"/>
            </w:rPr>
          </w:pPr>
          <w:hyperlink w:anchor="_Toc84262820" w:history="1">
            <w:r w:rsidR="00A61295" w:rsidRPr="003B0DC9">
              <w:rPr>
                <w:rStyle w:val="Hyperlink"/>
                <w:noProof/>
              </w:rPr>
              <w:t>Whistleblowing</w:t>
            </w:r>
            <w:r w:rsidR="00A61295">
              <w:rPr>
                <w:noProof/>
                <w:webHidden/>
              </w:rPr>
              <w:tab/>
            </w:r>
            <w:r w:rsidR="00A61295">
              <w:rPr>
                <w:noProof/>
                <w:webHidden/>
              </w:rPr>
              <w:fldChar w:fldCharType="begin"/>
            </w:r>
            <w:r w:rsidR="00A61295">
              <w:rPr>
                <w:noProof/>
                <w:webHidden/>
              </w:rPr>
              <w:instrText xml:space="preserve"> PAGEREF _Toc84262820 \h </w:instrText>
            </w:r>
            <w:r w:rsidR="00A61295">
              <w:rPr>
                <w:noProof/>
                <w:webHidden/>
              </w:rPr>
            </w:r>
            <w:r w:rsidR="00A61295">
              <w:rPr>
                <w:noProof/>
                <w:webHidden/>
              </w:rPr>
              <w:fldChar w:fldCharType="separate"/>
            </w:r>
            <w:r w:rsidR="00A61295">
              <w:rPr>
                <w:noProof/>
                <w:webHidden/>
              </w:rPr>
              <w:t>11</w:t>
            </w:r>
            <w:r w:rsidR="00A61295">
              <w:rPr>
                <w:noProof/>
                <w:webHidden/>
              </w:rPr>
              <w:fldChar w:fldCharType="end"/>
            </w:r>
          </w:hyperlink>
        </w:p>
        <w:p w14:paraId="6F4015F8" w14:textId="35F2CFCF" w:rsidR="00A61295" w:rsidRDefault="00000000">
          <w:pPr>
            <w:pStyle w:val="TOC1"/>
            <w:tabs>
              <w:tab w:val="right" w:leader="dot" w:pos="9736"/>
            </w:tabs>
            <w:rPr>
              <w:rFonts w:asciiTheme="minorHAnsi" w:eastAsiaTheme="minorEastAsia" w:hAnsiTheme="minorHAnsi" w:cstheme="minorBidi"/>
              <w:noProof/>
              <w:lang w:eastAsia="en-IE"/>
            </w:rPr>
          </w:pPr>
          <w:hyperlink w:anchor="_Toc84262821" w:history="1">
            <w:r w:rsidR="00A61295" w:rsidRPr="003B0DC9">
              <w:rPr>
                <w:rStyle w:val="Hyperlink"/>
                <w:noProof/>
              </w:rPr>
              <w:t>Safe Activities</w:t>
            </w:r>
            <w:r w:rsidR="00A61295">
              <w:rPr>
                <w:noProof/>
                <w:webHidden/>
              </w:rPr>
              <w:tab/>
            </w:r>
            <w:r w:rsidR="00A61295">
              <w:rPr>
                <w:noProof/>
                <w:webHidden/>
              </w:rPr>
              <w:fldChar w:fldCharType="begin"/>
            </w:r>
            <w:r w:rsidR="00A61295">
              <w:rPr>
                <w:noProof/>
                <w:webHidden/>
              </w:rPr>
              <w:instrText xml:space="preserve"> PAGEREF _Toc84262821 \h </w:instrText>
            </w:r>
            <w:r w:rsidR="00A61295">
              <w:rPr>
                <w:noProof/>
                <w:webHidden/>
              </w:rPr>
            </w:r>
            <w:r w:rsidR="00A61295">
              <w:rPr>
                <w:noProof/>
                <w:webHidden/>
              </w:rPr>
              <w:fldChar w:fldCharType="separate"/>
            </w:r>
            <w:r w:rsidR="00A61295">
              <w:rPr>
                <w:noProof/>
                <w:webHidden/>
              </w:rPr>
              <w:t>12</w:t>
            </w:r>
            <w:r w:rsidR="00A61295">
              <w:rPr>
                <w:noProof/>
                <w:webHidden/>
              </w:rPr>
              <w:fldChar w:fldCharType="end"/>
            </w:r>
          </w:hyperlink>
        </w:p>
        <w:p w14:paraId="0897C35B" w14:textId="5D41121C" w:rsidR="00A61295" w:rsidRDefault="00000000">
          <w:pPr>
            <w:pStyle w:val="TOC1"/>
            <w:tabs>
              <w:tab w:val="right" w:leader="dot" w:pos="9736"/>
            </w:tabs>
            <w:rPr>
              <w:rFonts w:asciiTheme="minorHAnsi" w:eastAsiaTheme="minorEastAsia" w:hAnsiTheme="minorHAnsi" w:cstheme="minorBidi"/>
              <w:noProof/>
              <w:lang w:eastAsia="en-IE"/>
            </w:rPr>
          </w:pPr>
          <w:hyperlink w:anchor="_Toc84262822" w:history="1">
            <w:r w:rsidR="00A61295" w:rsidRPr="003B0DC9">
              <w:rPr>
                <w:rStyle w:val="Hyperlink"/>
                <w:noProof/>
              </w:rPr>
              <w:t>Recruitment</w:t>
            </w:r>
            <w:r w:rsidR="00A61295">
              <w:rPr>
                <w:noProof/>
                <w:webHidden/>
              </w:rPr>
              <w:tab/>
            </w:r>
            <w:r w:rsidR="00A61295">
              <w:rPr>
                <w:noProof/>
                <w:webHidden/>
              </w:rPr>
              <w:fldChar w:fldCharType="begin"/>
            </w:r>
            <w:r w:rsidR="00A61295">
              <w:rPr>
                <w:noProof/>
                <w:webHidden/>
              </w:rPr>
              <w:instrText xml:space="preserve"> PAGEREF _Toc84262822 \h </w:instrText>
            </w:r>
            <w:r w:rsidR="00A61295">
              <w:rPr>
                <w:noProof/>
                <w:webHidden/>
              </w:rPr>
            </w:r>
            <w:r w:rsidR="00A61295">
              <w:rPr>
                <w:noProof/>
                <w:webHidden/>
              </w:rPr>
              <w:fldChar w:fldCharType="separate"/>
            </w:r>
            <w:r w:rsidR="00A61295">
              <w:rPr>
                <w:noProof/>
                <w:webHidden/>
              </w:rPr>
              <w:t>12</w:t>
            </w:r>
            <w:r w:rsidR="00A61295">
              <w:rPr>
                <w:noProof/>
                <w:webHidden/>
              </w:rPr>
              <w:fldChar w:fldCharType="end"/>
            </w:r>
          </w:hyperlink>
        </w:p>
        <w:p w14:paraId="412E4211" w14:textId="7663F0AC" w:rsidR="00A61295" w:rsidRDefault="00000000">
          <w:pPr>
            <w:pStyle w:val="TOC1"/>
            <w:tabs>
              <w:tab w:val="right" w:leader="dot" w:pos="9736"/>
            </w:tabs>
            <w:rPr>
              <w:rFonts w:asciiTheme="minorHAnsi" w:eastAsiaTheme="minorEastAsia" w:hAnsiTheme="minorHAnsi" w:cstheme="minorBidi"/>
              <w:noProof/>
              <w:lang w:eastAsia="en-IE"/>
            </w:rPr>
          </w:pPr>
          <w:hyperlink w:anchor="_Toc84262823" w:history="1">
            <w:r w:rsidR="00A61295" w:rsidRPr="003B0DC9">
              <w:rPr>
                <w:rStyle w:val="Hyperlink"/>
                <w:noProof/>
              </w:rPr>
              <w:t>Vetting</w:t>
            </w:r>
            <w:r w:rsidR="00A61295">
              <w:rPr>
                <w:noProof/>
                <w:webHidden/>
              </w:rPr>
              <w:tab/>
            </w:r>
            <w:r w:rsidR="00A61295">
              <w:rPr>
                <w:noProof/>
                <w:webHidden/>
              </w:rPr>
              <w:fldChar w:fldCharType="begin"/>
            </w:r>
            <w:r w:rsidR="00A61295">
              <w:rPr>
                <w:noProof/>
                <w:webHidden/>
              </w:rPr>
              <w:instrText xml:space="preserve"> PAGEREF _Toc84262823 \h </w:instrText>
            </w:r>
            <w:r w:rsidR="00A61295">
              <w:rPr>
                <w:noProof/>
                <w:webHidden/>
              </w:rPr>
            </w:r>
            <w:r w:rsidR="00A61295">
              <w:rPr>
                <w:noProof/>
                <w:webHidden/>
              </w:rPr>
              <w:fldChar w:fldCharType="separate"/>
            </w:r>
            <w:r w:rsidR="00A61295">
              <w:rPr>
                <w:noProof/>
                <w:webHidden/>
              </w:rPr>
              <w:t>12</w:t>
            </w:r>
            <w:r w:rsidR="00A61295">
              <w:rPr>
                <w:noProof/>
                <w:webHidden/>
              </w:rPr>
              <w:fldChar w:fldCharType="end"/>
            </w:r>
          </w:hyperlink>
        </w:p>
        <w:p w14:paraId="26A94F02" w14:textId="7D6C583C" w:rsidR="00A61295" w:rsidRDefault="00000000">
          <w:pPr>
            <w:pStyle w:val="TOC1"/>
            <w:tabs>
              <w:tab w:val="right" w:leader="dot" w:pos="9736"/>
            </w:tabs>
            <w:rPr>
              <w:rFonts w:asciiTheme="minorHAnsi" w:eastAsiaTheme="minorEastAsia" w:hAnsiTheme="minorHAnsi" w:cstheme="minorBidi"/>
              <w:noProof/>
              <w:lang w:eastAsia="en-IE"/>
            </w:rPr>
          </w:pPr>
          <w:hyperlink w:anchor="_Toc84262824" w:history="1">
            <w:r w:rsidR="00A61295" w:rsidRPr="003B0DC9">
              <w:rPr>
                <w:rStyle w:val="Hyperlink"/>
                <w:noProof/>
              </w:rPr>
              <w:t>Service Providers</w:t>
            </w:r>
            <w:r w:rsidR="00A61295">
              <w:rPr>
                <w:noProof/>
                <w:webHidden/>
              </w:rPr>
              <w:tab/>
            </w:r>
            <w:r w:rsidR="00A61295">
              <w:rPr>
                <w:noProof/>
                <w:webHidden/>
              </w:rPr>
              <w:fldChar w:fldCharType="begin"/>
            </w:r>
            <w:r w:rsidR="00A61295">
              <w:rPr>
                <w:noProof/>
                <w:webHidden/>
              </w:rPr>
              <w:instrText xml:space="preserve"> PAGEREF _Toc84262824 \h </w:instrText>
            </w:r>
            <w:r w:rsidR="00A61295">
              <w:rPr>
                <w:noProof/>
                <w:webHidden/>
              </w:rPr>
            </w:r>
            <w:r w:rsidR="00A61295">
              <w:rPr>
                <w:noProof/>
                <w:webHidden/>
              </w:rPr>
              <w:fldChar w:fldCharType="separate"/>
            </w:r>
            <w:r w:rsidR="00A61295">
              <w:rPr>
                <w:noProof/>
                <w:webHidden/>
              </w:rPr>
              <w:t>12</w:t>
            </w:r>
            <w:r w:rsidR="00A61295">
              <w:rPr>
                <w:noProof/>
                <w:webHidden/>
              </w:rPr>
              <w:fldChar w:fldCharType="end"/>
            </w:r>
          </w:hyperlink>
        </w:p>
        <w:p w14:paraId="4848C87B" w14:textId="0FF9A108" w:rsidR="00A61295" w:rsidRDefault="00000000">
          <w:pPr>
            <w:pStyle w:val="TOC1"/>
            <w:tabs>
              <w:tab w:val="right" w:leader="dot" w:pos="9736"/>
            </w:tabs>
            <w:rPr>
              <w:rFonts w:asciiTheme="minorHAnsi" w:eastAsiaTheme="minorEastAsia" w:hAnsiTheme="minorHAnsi" w:cstheme="minorBidi"/>
              <w:noProof/>
              <w:lang w:eastAsia="en-IE"/>
            </w:rPr>
          </w:pPr>
          <w:hyperlink w:anchor="_Toc84262825" w:history="1">
            <w:r w:rsidR="00A61295" w:rsidRPr="003B0DC9">
              <w:rPr>
                <w:rStyle w:val="Hyperlink"/>
                <w:noProof/>
              </w:rPr>
              <w:t>Induction</w:t>
            </w:r>
            <w:r w:rsidR="00A61295">
              <w:rPr>
                <w:noProof/>
                <w:webHidden/>
              </w:rPr>
              <w:tab/>
            </w:r>
            <w:r w:rsidR="00A61295">
              <w:rPr>
                <w:noProof/>
                <w:webHidden/>
              </w:rPr>
              <w:fldChar w:fldCharType="begin"/>
            </w:r>
            <w:r w:rsidR="00A61295">
              <w:rPr>
                <w:noProof/>
                <w:webHidden/>
              </w:rPr>
              <w:instrText xml:space="preserve"> PAGEREF _Toc84262825 \h </w:instrText>
            </w:r>
            <w:r w:rsidR="00A61295">
              <w:rPr>
                <w:noProof/>
                <w:webHidden/>
              </w:rPr>
            </w:r>
            <w:r w:rsidR="00A61295">
              <w:rPr>
                <w:noProof/>
                <w:webHidden/>
              </w:rPr>
              <w:fldChar w:fldCharType="separate"/>
            </w:r>
            <w:r w:rsidR="00A61295">
              <w:rPr>
                <w:noProof/>
                <w:webHidden/>
              </w:rPr>
              <w:t>12</w:t>
            </w:r>
            <w:r w:rsidR="00A61295">
              <w:rPr>
                <w:noProof/>
                <w:webHidden/>
              </w:rPr>
              <w:fldChar w:fldCharType="end"/>
            </w:r>
          </w:hyperlink>
        </w:p>
        <w:p w14:paraId="2B3FFED6" w14:textId="78771D73" w:rsidR="00A61295" w:rsidRDefault="00000000">
          <w:pPr>
            <w:pStyle w:val="TOC1"/>
            <w:tabs>
              <w:tab w:val="right" w:leader="dot" w:pos="9736"/>
            </w:tabs>
            <w:rPr>
              <w:rFonts w:asciiTheme="minorHAnsi" w:eastAsiaTheme="minorEastAsia" w:hAnsiTheme="minorHAnsi" w:cstheme="minorBidi"/>
              <w:noProof/>
              <w:lang w:eastAsia="en-IE"/>
            </w:rPr>
          </w:pPr>
          <w:hyperlink w:anchor="_Toc84262826" w:history="1">
            <w:r w:rsidR="00A61295" w:rsidRPr="003B0DC9">
              <w:rPr>
                <w:rStyle w:val="Hyperlink"/>
                <w:noProof/>
              </w:rPr>
              <w:t>Training &amp; Support</w:t>
            </w:r>
            <w:r w:rsidR="00A61295">
              <w:rPr>
                <w:noProof/>
                <w:webHidden/>
              </w:rPr>
              <w:tab/>
            </w:r>
            <w:r w:rsidR="00A61295">
              <w:rPr>
                <w:noProof/>
                <w:webHidden/>
              </w:rPr>
              <w:fldChar w:fldCharType="begin"/>
            </w:r>
            <w:r w:rsidR="00A61295">
              <w:rPr>
                <w:noProof/>
                <w:webHidden/>
              </w:rPr>
              <w:instrText xml:space="preserve"> PAGEREF _Toc84262826 \h </w:instrText>
            </w:r>
            <w:r w:rsidR="00A61295">
              <w:rPr>
                <w:noProof/>
                <w:webHidden/>
              </w:rPr>
            </w:r>
            <w:r w:rsidR="00A61295">
              <w:rPr>
                <w:noProof/>
                <w:webHidden/>
              </w:rPr>
              <w:fldChar w:fldCharType="separate"/>
            </w:r>
            <w:r w:rsidR="00A61295">
              <w:rPr>
                <w:noProof/>
                <w:webHidden/>
              </w:rPr>
              <w:t>13</w:t>
            </w:r>
            <w:r w:rsidR="00A61295">
              <w:rPr>
                <w:noProof/>
                <w:webHidden/>
              </w:rPr>
              <w:fldChar w:fldCharType="end"/>
            </w:r>
          </w:hyperlink>
        </w:p>
        <w:p w14:paraId="51201DA6" w14:textId="1661AE21" w:rsidR="00A61295" w:rsidRDefault="00000000">
          <w:pPr>
            <w:pStyle w:val="TOC1"/>
            <w:tabs>
              <w:tab w:val="right" w:leader="dot" w:pos="9736"/>
            </w:tabs>
            <w:rPr>
              <w:rFonts w:asciiTheme="minorHAnsi" w:eastAsiaTheme="minorEastAsia" w:hAnsiTheme="minorHAnsi" w:cstheme="minorBidi"/>
              <w:noProof/>
              <w:lang w:eastAsia="en-IE"/>
            </w:rPr>
          </w:pPr>
          <w:hyperlink w:anchor="_Toc84262827" w:history="1">
            <w:r w:rsidR="00A61295" w:rsidRPr="003B0DC9">
              <w:rPr>
                <w:rStyle w:val="Hyperlink"/>
                <w:noProof/>
              </w:rPr>
              <w:t>Lone Working Guidance</w:t>
            </w:r>
            <w:r w:rsidR="00A61295">
              <w:rPr>
                <w:noProof/>
                <w:webHidden/>
              </w:rPr>
              <w:tab/>
            </w:r>
            <w:r w:rsidR="00A61295">
              <w:rPr>
                <w:noProof/>
                <w:webHidden/>
              </w:rPr>
              <w:fldChar w:fldCharType="begin"/>
            </w:r>
            <w:r w:rsidR="00A61295">
              <w:rPr>
                <w:noProof/>
                <w:webHidden/>
              </w:rPr>
              <w:instrText xml:space="preserve"> PAGEREF _Toc84262827 \h </w:instrText>
            </w:r>
            <w:r w:rsidR="00A61295">
              <w:rPr>
                <w:noProof/>
                <w:webHidden/>
              </w:rPr>
            </w:r>
            <w:r w:rsidR="00A61295">
              <w:rPr>
                <w:noProof/>
                <w:webHidden/>
              </w:rPr>
              <w:fldChar w:fldCharType="separate"/>
            </w:r>
            <w:r w:rsidR="00A61295">
              <w:rPr>
                <w:noProof/>
                <w:webHidden/>
              </w:rPr>
              <w:t>13</w:t>
            </w:r>
            <w:r w:rsidR="00A61295">
              <w:rPr>
                <w:noProof/>
                <w:webHidden/>
              </w:rPr>
              <w:fldChar w:fldCharType="end"/>
            </w:r>
          </w:hyperlink>
        </w:p>
        <w:p w14:paraId="581E5533" w14:textId="07113AF4" w:rsidR="00A61295" w:rsidRDefault="00000000">
          <w:pPr>
            <w:pStyle w:val="TOC1"/>
            <w:tabs>
              <w:tab w:val="right" w:leader="dot" w:pos="9736"/>
            </w:tabs>
            <w:rPr>
              <w:rFonts w:asciiTheme="minorHAnsi" w:eastAsiaTheme="minorEastAsia" w:hAnsiTheme="minorHAnsi" w:cstheme="minorBidi"/>
              <w:noProof/>
              <w:lang w:eastAsia="en-IE"/>
            </w:rPr>
          </w:pPr>
          <w:hyperlink w:anchor="_Toc84262828" w:history="1">
            <w:r w:rsidR="00A61295" w:rsidRPr="003B0DC9">
              <w:rPr>
                <w:rStyle w:val="Hyperlink"/>
                <w:noProof/>
              </w:rPr>
              <w:t>Note on One-to-One Ministry</w:t>
            </w:r>
            <w:r w:rsidR="00A61295">
              <w:rPr>
                <w:noProof/>
                <w:webHidden/>
              </w:rPr>
              <w:tab/>
            </w:r>
            <w:r w:rsidR="00A61295">
              <w:rPr>
                <w:noProof/>
                <w:webHidden/>
              </w:rPr>
              <w:fldChar w:fldCharType="begin"/>
            </w:r>
            <w:r w:rsidR="00A61295">
              <w:rPr>
                <w:noProof/>
                <w:webHidden/>
              </w:rPr>
              <w:instrText xml:space="preserve"> PAGEREF _Toc84262828 \h </w:instrText>
            </w:r>
            <w:r w:rsidR="00A61295">
              <w:rPr>
                <w:noProof/>
                <w:webHidden/>
              </w:rPr>
            </w:r>
            <w:r w:rsidR="00A61295">
              <w:rPr>
                <w:noProof/>
                <w:webHidden/>
              </w:rPr>
              <w:fldChar w:fldCharType="separate"/>
            </w:r>
            <w:r w:rsidR="00A61295">
              <w:rPr>
                <w:noProof/>
                <w:webHidden/>
              </w:rPr>
              <w:t>13</w:t>
            </w:r>
            <w:r w:rsidR="00A61295">
              <w:rPr>
                <w:noProof/>
                <w:webHidden/>
              </w:rPr>
              <w:fldChar w:fldCharType="end"/>
            </w:r>
          </w:hyperlink>
        </w:p>
        <w:p w14:paraId="1EB774F3" w14:textId="48B64651" w:rsidR="00A61295" w:rsidRDefault="00000000">
          <w:pPr>
            <w:pStyle w:val="TOC1"/>
            <w:tabs>
              <w:tab w:val="right" w:leader="dot" w:pos="9736"/>
            </w:tabs>
            <w:rPr>
              <w:rFonts w:asciiTheme="minorHAnsi" w:eastAsiaTheme="minorEastAsia" w:hAnsiTheme="minorHAnsi" w:cstheme="minorBidi"/>
              <w:noProof/>
              <w:lang w:eastAsia="en-IE"/>
            </w:rPr>
          </w:pPr>
          <w:hyperlink w:anchor="_Toc84262829" w:history="1">
            <w:r w:rsidR="00A61295" w:rsidRPr="003B0DC9">
              <w:rPr>
                <w:rStyle w:val="Hyperlink"/>
                <w:noProof/>
              </w:rPr>
              <w:t>Additional Policies</w:t>
            </w:r>
            <w:r w:rsidR="00A61295">
              <w:rPr>
                <w:noProof/>
                <w:webHidden/>
              </w:rPr>
              <w:tab/>
            </w:r>
            <w:r w:rsidR="00A61295">
              <w:rPr>
                <w:noProof/>
                <w:webHidden/>
              </w:rPr>
              <w:fldChar w:fldCharType="begin"/>
            </w:r>
            <w:r w:rsidR="00A61295">
              <w:rPr>
                <w:noProof/>
                <w:webHidden/>
              </w:rPr>
              <w:instrText xml:space="preserve"> PAGEREF _Toc84262829 \h </w:instrText>
            </w:r>
            <w:r w:rsidR="00A61295">
              <w:rPr>
                <w:noProof/>
                <w:webHidden/>
              </w:rPr>
            </w:r>
            <w:r w:rsidR="00A61295">
              <w:rPr>
                <w:noProof/>
                <w:webHidden/>
              </w:rPr>
              <w:fldChar w:fldCharType="separate"/>
            </w:r>
            <w:r w:rsidR="00A61295">
              <w:rPr>
                <w:noProof/>
                <w:webHidden/>
              </w:rPr>
              <w:t>13</w:t>
            </w:r>
            <w:r w:rsidR="00A61295">
              <w:rPr>
                <w:noProof/>
                <w:webHidden/>
              </w:rPr>
              <w:fldChar w:fldCharType="end"/>
            </w:r>
          </w:hyperlink>
        </w:p>
        <w:p w14:paraId="7F0E4592" w14:textId="729D6D54" w:rsidR="00A61295" w:rsidRDefault="00000000">
          <w:pPr>
            <w:pStyle w:val="TOC1"/>
            <w:tabs>
              <w:tab w:val="right" w:leader="dot" w:pos="9736"/>
            </w:tabs>
            <w:rPr>
              <w:rFonts w:asciiTheme="minorHAnsi" w:eastAsiaTheme="minorEastAsia" w:hAnsiTheme="minorHAnsi" w:cstheme="minorBidi"/>
              <w:noProof/>
              <w:lang w:eastAsia="en-IE"/>
            </w:rPr>
          </w:pPr>
          <w:hyperlink w:anchor="_Toc84262830" w:history="1">
            <w:r w:rsidR="00A61295" w:rsidRPr="003B0DC9">
              <w:rPr>
                <w:rStyle w:val="Hyperlink"/>
                <w:noProof/>
              </w:rPr>
              <w:t>Recording, data protection and confidentiality</w:t>
            </w:r>
            <w:r w:rsidR="00A61295">
              <w:rPr>
                <w:noProof/>
                <w:webHidden/>
              </w:rPr>
              <w:tab/>
            </w:r>
            <w:r w:rsidR="00A61295">
              <w:rPr>
                <w:noProof/>
                <w:webHidden/>
              </w:rPr>
              <w:fldChar w:fldCharType="begin"/>
            </w:r>
            <w:r w:rsidR="00A61295">
              <w:rPr>
                <w:noProof/>
                <w:webHidden/>
              </w:rPr>
              <w:instrText xml:space="preserve"> PAGEREF _Toc84262830 \h </w:instrText>
            </w:r>
            <w:r w:rsidR="00A61295">
              <w:rPr>
                <w:noProof/>
                <w:webHidden/>
              </w:rPr>
            </w:r>
            <w:r w:rsidR="00A61295">
              <w:rPr>
                <w:noProof/>
                <w:webHidden/>
              </w:rPr>
              <w:fldChar w:fldCharType="separate"/>
            </w:r>
            <w:r w:rsidR="00A61295">
              <w:rPr>
                <w:noProof/>
                <w:webHidden/>
              </w:rPr>
              <w:t>13</w:t>
            </w:r>
            <w:r w:rsidR="00A61295">
              <w:rPr>
                <w:noProof/>
                <w:webHidden/>
              </w:rPr>
              <w:fldChar w:fldCharType="end"/>
            </w:r>
          </w:hyperlink>
        </w:p>
        <w:p w14:paraId="618FF430" w14:textId="06749AA5" w:rsidR="00A61295" w:rsidRDefault="00000000">
          <w:pPr>
            <w:pStyle w:val="TOC1"/>
            <w:tabs>
              <w:tab w:val="right" w:leader="dot" w:pos="9736"/>
            </w:tabs>
            <w:rPr>
              <w:rFonts w:asciiTheme="minorHAnsi" w:eastAsiaTheme="minorEastAsia" w:hAnsiTheme="minorHAnsi" w:cstheme="minorBidi"/>
              <w:noProof/>
              <w:lang w:eastAsia="en-IE"/>
            </w:rPr>
          </w:pPr>
          <w:hyperlink r:id="rId8" w:anchor="_Toc84262831" w:history="1">
            <w:r w:rsidR="00A61295" w:rsidRPr="003B0DC9">
              <w:rPr>
                <w:rStyle w:val="Hyperlink"/>
                <w:noProof/>
              </w:rPr>
              <w:t>HSE Safeguarding and Protection Teams</w:t>
            </w:r>
            <w:r w:rsidR="00A61295">
              <w:rPr>
                <w:noProof/>
                <w:webHidden/>
              </w:rPr>
              <w:tab/>
            </w:r>
            <w:r w:rsidR="00A61295">
              <w:rPr>
                <w:noProof/>
                <w:webHidden/>
              </w:rPr>
              <w:fldChar w:fldCharType="begin"/>
            </w:r>
            <w:r w:rsidR="00A61295">
              <w:rPr>
                <w:noProof/>
                <w:webHidden/>
              </w:rPr>
              <w:instrText xml:space="preserve"> PAGEREF _Toc84262831 \h </w:instrText>
            </w:r>
            <w:r w:rsidR="00A61295">
              <w:rPr>
                <w:noProof/>
                <w:webHidden/>
              </w:rPr>
            </w:r>
            <w:r w:rsidR="00A61295">
              <w:rPr>
                <w:noProof/>
                <w:webHidden/>
              </w:rPr>
              <w:fldChar w:fldCharType="separate"/>
            </w:r>
            <w:r w:rsidR="00A61295">
              <w:rPr>
                <w:noProof/>
                <w:webHidden/>
              </w:rPr>
              <w:t>14</w:t>
            </w:r>
            <w:r w:rsidR="00A61295">
              <w:rPr>
                <w:noProof/>
                <w:webHidden/>
              </w:rPr>
              <w:fldChar w:fldCharType="end"/>
            </w:r>
          </w:hyperlink>
        </w:p>
        <w:p w14:paraId="6A97C2E8" w14:textId="65DBDB9C" w:rsidR="00A61295" w:rsidRDefault="00000000">
          <w:pPr>
            <w:pStyle w:val="TOC1"/>
            <w:tabs>
              <w:tab w:val="right" w:leader="dot" w:pos="9736"/>
            </w:tabs>
            <w:rPr>
              <w:rFonts w:asciiTheme="minorHAnsi" w:eastAsiaTheme="minorEastAsia" w:hAnsiTheme="minorHAnsi" w:cstheme="minorBidi"/>
              <w:noProof/>
              <w:lang w:eastAsia="en-IE"/>
            </w:rPr>
          </w:pPr>
          <w:hyperlink r:id="rId9" w:anchor="_Toc84262832" w:history="1">
            <w:r w:rsidR="00A61295" w:rsidRPr="003B0DC9">
              <w:rPr>
                <w:rStyle w:val="Hyperlink"/>
                <w:noProof/>
              </w:rPr>
              <w:t>HSE Information Line</w:t>
            </w:r>
            <w:r w:rsidR="00A61295">
              <w:rPr>
                <w:noProof/>
                <w:webHidden/>
              </w:rPr>
              <w:tab/>
            </w:r>
            <w:r w:rsidR="00A61295">
              <w:rPr>
                <w:noProof/>
                <w:webHidden/>
              </w:rPr>
              <w:fldChar w:fldCharType="begin"/>
            </w:r>
            <w:r w:rsidR="00A61295">
              <w:rPr>
                <w:noProof/>
                <w:webHidden/>
              </w:rPr>
              <w:instrText xml:space="preserve"> PAGEREF _Toc84262832 \h </w:instrText>
            </w:r>
            <w:r w:rsidR="00A61295">
              <w:rPr>
                <w:noProof/>
                <w:webHidden/>
              </w:rPr>
            </w:r>
            <w:r w:rsidR="00A61295">
              <w:rPr>
                <w:noProof/>
                <w:webHidden/>
              </w:rPr>
              <w:fldChar w:fldCharType="separate"/>
            </w:r>
            <w:r w:rsidR="00A61295">
              <w:rPr>
                <w:noProof/>
                <w:webHidden/>
              </w:rPr>
              <w:t>14</w:t>
            </w:r>
            <w:r w:rsidR="00A61295">
              <w:rPr>
                <w:noProof/>
                <w:webHidden/>
              </w:rPr>
              <w:fldChar w:fldCharType="end"/>
            </w:r>
          </w:hyperlink>
        </w:p>
        <w:p w14:paraId="5B1D2695" w14:textId="520B548B" w:rsidR="00A61295" w:rsidRDefault="00A61295">
          <w:pPr>
            <w:pStyle w:val="TOC1"/>
            <w:tabs>
              <w:tab w:val="right" w:leader="dot" w:pos="9736"/>
            </w:tabs>
            <w:rPr>
              <w:rFonts w:asciiTheme="minorHAnsi" w:eastAsiaTheme="minorEastAsia" w:hAnsiTheme="minorHAnsi" w:cstheme="minorBidi"/>
              <w:noProof/>
              <w:lang w:eastAsia="en-IE"/>
            </w:rPr>
          </w:pPr>
        </w:p>
        <w:p w14:paraId="0EE2916D" w14:textId="085DF5FA" w:rsidR="00BC1603" w:rsidRDefault="00BC1603">
          <w:r>
            <w:rPr>
              <w:b/>
              <w:bCs/>
              <w:noProof/>
            </w:rPr>
            <w:fldChar w:fldCharType="end"/>
          </w:r>
        </w:p>
      </w:sdtContent>
    </w:sdt>
    <w:p w14:paraId="7BC216E3" w14:textId="5BEFF38B" w:rsidR="00BC1603" w:rsidRDefault="00BC1603">
      <w:pPr>
        <w:widowControl/>
        <w:autoSpaceDE/>
        <w:autoSpaceDN/>
        <w:rPr>
          <w:rFonts w:ascii="Cambria" w:hAnsi="Cambria"/>
          <w:b/>
          <w:bCs/>
          <w:sz w:val="24"/>
          <w:szCs w:val="24"/>
        </w:rPr>
      </w:pPr>
      <w:r>
        <w:rPr>
          <w:rFonts w:ascii="Cambria" w:hAnsi="Cambria"/>
          <w:b/>
          <w:bCs/>
          <w:sz w:val="24"/>
          <w:szCs w:val="24"/>
        </w:rPr>
        <w:br w:type="page"/>
      </w:r>
    </w:p>
    <w:p w14:paraId="1F5F0D3D" w14:textId="0B52135B" w:rsidR="007D47C7" w:rsidRPr="007B667E" w:rsidRDefault="007D47C7" w:rsidP="00AA2889">
      <w:pPr>
        <w:pStyle w:val="Heading1"/>
        <w:ind w:left="0"/>
      </w:pPr>
    </w:p>
    <w:p w14:paraId="6B3E7782" w14:textId="4DEA4CB4" w:rsidR="00322A4E" w:rsidRPr="008C4396" w:rsidRDefault="001E6601" w:rsidP="008C4396">
      <w:pPr>
        <w:rPr>
          <w:rFonts w:ascii="Times New Roman" w:hAnsi="Times New Roman" w:cs="Times New Roman"/>
          <w:b/>
          <w:bCs/>
          <w:i/>
          <w:iCs/>
          <w:sz w:val="26"/>
          <w:szCs w:val="26"/>
        </w:rPr>
      </w:pPr>
      <w:r>
        <w:rPr>
          <w:rFonts w:ascii="Times New Roman" w:hAnsi="Times New Roman" w:cs="Times New Roman"/>
          <w:i/>
          <w:iCs/>
          <w:sz w:val="26"/>
          <w:szCs w:val="26"/>
        </w:rPr>
        <w:t>We are</w:t>
      </w:r>
      <w:r w:rsidR="00322A4E" w:rsidRPr="008C4396">
        <w:rPr>
          <w:rFonts w:ascii="Times New Roman" w:hAnsi="Times New Roman" w:cs="Times New Roman"/>
          <w:i/>
          <w:iCs/>
          <w:sz w:val="26"/>
          <w:szCs w:val="26"/>
        </w:rPr>
        <w:t xml:space="preserve"> pleased to introduce this provisional Guidance on Safeguarding Adults in need of protection and/or at Risk of Harm.</w:t>
      </w:r>
    </w:p>
    <w:p w14:paraId="567B995B" w14:textId="4D29D25B" w:rsidR="00322A4E" w:rsidRPr="008C4396" w:rsidRDefault="00322A4E" w:rsidP="008C4396">
      <w:pPr>
        <w:rPr>
          <w:rFonts w:ascii="Times New Roman" w:hAnsi="Times New Roman" w:cs="Times New Roman"/>
          <w:b/>
          <w:bCs/>
          <w:i/>
          <w:iCs/>
          <w:sz w:val="26"/>
          <w:szCs w:val="26"/>
        </w:rPr>
      </w:pPr>
      <w:r w:rsidRPr="008C4396">
        <w:rPr>
          <w:rFonts w:ascii="Times New Roman" w:hAnsi="Times New Roman" w:cs="Times New Roman"/>
          <w:i/>
          <w:iCs/>
          <w:sz w:val="26"/>
          <w:szCs w:val="26"/>
        </w:rPr>
        <w:t xml:space="preserve">As we await the finalisation and enactment of a government Safeguarding Bill, the Region </w:t>
      </w:r>
      <w:r w:rsidR="00B94D20">
        <w:rPr>
          <w:rFonts w:ascii="Times New Roman" w:hAnsi="Times New Roman" w:cs="Times New Roman"/>
          <w:i/>
          <w:iCs/>
          <w:sz w:val="26"/>
          <w:szCs w:val="26"/>
        </w:rPr>
        <w:t xml:space="preserve">of Ireland </w:t>
      </w:r>
      <w:r w:rsidRPr="008C4396">
        <w:rPr>
          <w:rFonts w:ascii="Times New Roman" w:hAnsi="Times New Roman" w:cs="Times New Roman"/>
          <w:i/>
          <w:iCs/>
          <w:sz w:val="26"/>
          <w:szCs w:val="26"/>
        </w:rPr>
        <w:t xml:space="preserve">have had an Interim Guidelines for Clergy, Staff and Volunteers for Vulnerable Adults since 2016 available on the Society Website under the </w:t>
      </w:r>
      <w:r w:rsidR="00B94D20">
        <w:rPr>
          <w:rFonts w:ascii="Times New Roman" w:hAnsi="Times New Roman" w:cs="Times New Roman"/>
          <w:i/>
          <w:iCs/>
          <w:sz w:val="26"/>
          <w:szCs w:val="26"/>
        </w:rPr>
        <w:t>Region of Ireland</w:t>
      </w:r>
      <w:r w:rsidRPr="008C4396">
        <w:rPr>
          <w:rFonts w:ascii="Times New Roman" w:hAnsi="Times New Roman" w:cs="Times New Roman"/>
          <w:i/>
          <w:iCs/>
          <w:sz w:val="26"/>
          <w:szCs w:val="26"/>
        </w:rPr>
        <w:t>’s safeguarding webpage. The drafting of the National bill has generated other ways of looking at this area during the intervening years which has encouraged revision of our interim guidelines. The Region Safeguarding Committee revised the 2016 document in line with some of the areas more relevant to our Society and its current and future situation. National and Church related polices will be lengthy documents with principles and standards to cater for many types of situations.  We produce this provisional Guidance to cater for our own situation.</w:t>
      </w:r>
    </w:p>
    <w:p w14:paraId="5EB71DE2" w14:textId="07BD5D03" w:rsidR="00322A4E" w:rsidRPr="008C4396" w:rsidRDefault="00322A4E" w:rsidP="008C4396">
      <w:pPr>
        <w:rPr>
          <w:rFonts w:ascii="Times New Roman" w:hAnsi="Times New Roman" w:cs="Times New Roman"/>
          <w:b/>
          <w:bCs/>
          <w:i/>
          <w:iCs/>
          <w:sz w:val="26"/>
          <w:szCs w:val="26"/>
        </w:rPr>
      </w:pPr>
      <w:r w:rsidRPr="008C4396">
        <w:rPr>
          <w:rFonts w:ascii="Times New Roman" w:hAnsi="Times New Roman" w:cs="Times New Roman"/>
          <w:i/>
          <w:iCs/>
          <w:sz w:val="26"/>
          <w:szCs w:val="26"/>
        </w:rPr>
        <w:t xml:space="preserve">The </w:t>
      </w:r>
      <w:r w:rsidR="00B94D20">
        <w:rPr>
          <w:rFonts w:ascii="Times New Roman" w:hAnsi="Times New Roman" w:cs="Times New Roman"/>
          <w:i/>
          <w:iCs/>
          <w:sz w:val="26"/>
          <w:szCs w:val="26"/>
        </w:rPr>
        <w:t>Missionary Society of St. Columban</w:t>
      </w:r>
      <w:r w:rsidRPr="008C4396">
        <w:rPr>
          <w:rFonts w:ascii="Times New Roman" w:hAnsi="Times New Roman" w:cs="Times New Roman"/>
          <w:i/>
          <w:iCs/>
          <w:sz w:val="26"/>
          <w:szCs w:val="26"/>
        </w:rPr>
        <w:t xml:space="preserve"> </w:t>
      </w:r>
      <w:r w:rsidR="00B94D20">
        <w:rPr>
          <w:rFonts w:ascii="Times New Roman" w:hAnsi="Times New Roman" w:cs="Times New Roman"/>
          <w:i/>
          <w:iCs/>
          <w:sz w:val="26"/>
          <w:szCs w:val="26"/>
        </w:rPr>
        <w:t>is</w:t>
      </w:r>
      <w:r w:rsidRPr="008C4396">
        <w:rPr>
          <w:rFonts w:ascii="Times New Roman" w:hAnsi="Times New Roman" w:cs="Times New Roman"/>
          <w:i/>
          <w:iCs/>
          <w:sz w:val="26"/>
          <w:szCs w:val="26"/>
        </w:rPr>
        <w:t xml:space="preserve"> fully committed to safeguarding the well-being of adults by protecting them from physical, sexual, psychological, financial, discriminatory abuse and neglect. The Mi</w:t>
      </w:r>
      <w:r w:rsidR="00B94D20">
        <w:rPr>
          <w:rFonts w:ascii="Times New Roman" w:hAnsi="Times New Roman" w:cs="Times New Roman"/>
          <w:i/>
          <w:iCs/>
          <w:sz w:val="26"/>
          <w:szCs w:val="26"/>
        </w:rPr>
        <w:t>ssionary Society of St. Columban</w:t>
      </w:r>
      <w:r w:rsidRPr="008C4396">
        <w:rPr>
          <w:rFonts w:ascii="Times New Roman" w:hAnsi="Times New Roman" w:cs="Times New Roman"/>
          <w:i/>
          <w:iCs/>
          <w:sz w:val="26"/>
          <w:szCs w:val="26"/>
        </w:rPr>
        <w:t xml:space="preserve"> accepts that in all matters concerning vulnerable adults, the welfare and protection of such adults is paramount and this document will guide us in ensuring that every person has a right to feel safe and be treated with respect. A document like this presents information to widen our understanding and guide us with ensuring that safety and respect for ourselves and others is put into practice in a responsible way. Safeguarding is the responsibility of everybody, be it safeguarding of Children, or of adults in need of protection and/or at risk of harm. This personal responsibility has to be put into practice and this document will act as an aide-mémoire and as a source of reference for the time being.</w:t>
      </w:r>
    </w:p>
    <w:p w14:paraId="3D80B5A4" w14:textId="77777777" w:rsidR="001E6601" w:rsidRDefault="001E6601" w:rsidP="008C4396">
      <w:pPr>
        <w:rPr>
          <w:rFonts w:ascii="Times New Roman" w:hAnsi="Times New Roman" w:cs="Times New Roman"/>
          <w:i/>
          <w:iCs/>
          <w:sz w:val="26"/>
          <w:szCs w:val="26"/>
        </w:rPr>
      </w:pPr>
    </w:p>
    <w:p w14:paraId="32026189" w14:textId="308D72FA" w:rsidR="00322A4E" w:rsidRDefault="00322A4E" w:rsidP="008C4396">
      <w:pPr>
        <w:rPr>
          <w:rFonts w:ascii="Times New Roman" w:hAnsi="Times New Roman" w:cs="Times New Roman"/>
          <w:i/>
          <w:iCs/>
          <w:sz w:val="26"/>
          <w:szCs w:val="26"/>
        </w:rPr>
      </w:pPr>
      <w:r w:rsidRPr="008C4396">
        <w:rPr>
          <w:rFonts w:ascii="Times New Roman" w:hAnsi="Times New Roman" w:cs="Times New Roman"/>
          <w:i/>
          <w:iCs/>
          <w:sz w:val="26"/>
          <w:szCs w:val="26"/>
        </w:rPr>
        <w:t>On Behalf of the Region</w:t>
      </w:r>
      <w:r w:rsidR="00B94D20">
        <w:rPr>
          <w:rFonts w:ascii="Times New Roman" w:hAnsi="Times New Roman" w:cs="Times New Roman"/>
          <w:i/>
          <w:iCs/>
          <w:sz w:val="26"/>
          <w:szCs w:val="26"/>
        </w:rPr>
        <w:t>al</w:t>
      </w:r>
      <w:r w:rsidRPr="008C4396">
        <w:rPr>
          <w:rFonts w:ascii="Times New Roman" w:hAnsi="Times New Roman" w:cs="Times New Roman"/>
          <w:i/>
          <w:iCs/>
          <w:sz w:val="26"/>
          <w:szCs w:val="26"/>
        </w:rPr>
        <w:t xml:space="preserve"> Safeguarding Committee</w:t>
      </w:r>
    </w:p>
    <w:p w14:paraId="272C2ABE" w14:textId="06A5E4B4" w:rsidR="00AA2889" w:rsidRPr="008C4396" w:rsidRDefault="00AA2889" w:rsidP="008C4396">
      <w:pPr>
        <w:rPr>
          <w:rFonts w:ascii="Times New Roman" w:hAnsi="Times New Roman" w:cs="Times New Roman"/>
          <w:b/>
          <w:bCs/>
          <w:i/>
          <w:iCs/>
          <w:sz w:val="26"/>
          <w:szCs w:val="26"/>
        </w:rPr>
      </w:pPr>
    </w:p>
    <w:p w14:paraId="206496F8" w14:textId="2EF3B303" w:rsidR="00322A4E" w:rsidRPr="008C4396" w:rsidRDefault="00322A4E" w:rsidP="008C4396">
      <w:pPr>
        <w:rPr>
          <w:rFonts w:ascii="Times New Roman" w:hAnsi="Times New Roman" w:cs="Times New Roman"/>
          <w:b/>
          <w:bCs/>
          <w:i/>
          <w:iCs/>
          <w:sz w:val="26"/>
          <w:szCs w:val="26"/>
        </w:rPr>
      </w:pPr>
      <w:r w:rsidRPr="008C4396">
        <w:rPr>
          <w:rFonts w:ascii="Times New Roman" w:hAnsi="Times New Roman" w:cs="Times New Roman"/>
          <w:i/>
          <w:iCs/>
          <w:sz w:val="26"/>
          <w:szCs w:val="26"/>
        </w:rPr>
        <w:t> </w:t>
      </w:r>
    </w:p>
    <w:p w14:paraId="4E006589" w14:textId="19ED3C2E" w:rsidR="00322A4E" w:rsidRPr="008C4396" w:rsidRDefault="00AA2889" w:rsidP="008C4396">
      <w:pPr>
        <w:rPr>
          <w:rFonts w:ascii="Times New Roman" w:hAnsi="Times New Roman" w:cs="Times New Roman"/>
          <w:b/>
          <w:bCs/>
          <w:i/>
          <w:iCs/>
          <w:sz w:val="26"/>
          <w:szCs w:val="26"/>
        </w:rPr>
      </w:pPr>
      <w:r>
        <w:rPr>
          <w:rFonts w:ascii="Times New Roman" w:hAnsi="Times New Roman" w:cs="Times New Roman"/>
          <w:i/>
          <w:iCs/>
          <w:sz w:val="26"/>
          <w:szCs w:val="26"/>
        </w:rPr>
        <w:t xml:space="preserve">        </w:t>
      </w:r>
    </w:p>
    <w:p w14:paraId="512044C3" w14:textId="06B500CB" w:rsidR="00F10AC5" w:rsidRPr="008C4396" w:rsidRDefault="00AA2889" w:rsidP="008C4396">
      <w:pPr>
        <w:rPr>
          <w:rFonts w:ascii="Times New Roman" w:hAnsi="Times New Roman" w:cs="Times New Roman"/>
          <w:b/>
          <w:bCs/>
          <w:i/>
          <w:iCs/>
          <w:sz w:val="26"/>
          <w:szCs w:val="26"/>
        </w:rPr>
      </w:pPr>
      <w:r>
        <w:rPr>
          <w:rFonts w:ascii="Times New Roman" w:hAnsi="Times New Roman" w:cs="Times New Roman"/>
          <w:i/>
          <w:iCs/>
          <w:sz w:val="26"/>
          <w:szCs w:val="26"/>
        </w:rPr>
        <w:t xml:space="preserve">            </w:t>
      </w:r>
    </w:p>
    <w:p w14:paraId="00441084" w14:textId="77777777" w:rsidR="00322A4E" w:rsidRPr="008C4396" w:rsidRDefault="00322A4E" w:rsidP="008C4396">
      <w:pPr>
        <w:rPr>
          <w:rFonts w:ascii="Times New Roman" w:hAnsi="Times New Roman" w:cs="Times New Roman"/>
          <w:i/>
          <w:iCs/>
          <w:sz w:val="26"/>
          <w:szCs w:val="26"/>
        </w:rPr>
      </w:pPr>
    </w:p>
    <w:p w14:paraId="5E5F29E4" w14:textId="77777777" w:rsidR="001E6601" w:rsidRDefault="001E6601" w:rsidP="00322A4E">
      <w:pPr>
        <w:pStyle w:val="Heading1"/>
        <w:ind w:left="0"/>
      </w:pPr>
      <w:bookmarkStart w:id="0" w:name="_Toc84262804"/>
    </w:p>
    <w:p w14:paraId="670E53F2" w14:textId="77777777" w:rsidR="001E6601" w:rsidRDefault="001E6601" w:rsidP="00322A4E">
      <w:pPr>
        <w:pStyle w:val="Heading1"/>
        <w:ind w:left="0"/>
      </w:pPr>
    </w:p>
    <w:p w14:paraId="346D4867" w14:textId="77777777" w:rsidR="001E6601" w:rsidRDefault="001E6601" w:rsidP="00322A4E">
      <w:pPr>
        <w:pStyle w:val="Heading1"/>
        <w:ind w:left="0"/>
      </w:pPr>
    </w:p>
    <w:p w14:paraId="34EF9C42" w14:textId="77777777" w:rsidR="001E6601" w:rsidRDefault="001E6601" w:rsidP="00322A4E">
      <w:pPr>
        <w:pStyle w:val="Heading1"/>
        <w:ind w:left="0"/>
      </w:pPr>
    </w:p>
    <w:p w14:paraId="2885F9BE" w14:textId="77777777" w:rsidR="001E6601" w:rsidRDefault="001E6601" w:rsidP="00322A4E">
      <w:pPr>
        <w:pStyle w:val="Heading1"/>
        <w:ind w:left="0"/>
      </w:pPr>
    </w:p>
    <w:p w14:paraId="1B4887A2" w14:textId="77777777" w:rsidR="001E6601" w:rsidRDefault="001E6601" w:rsidP="00322A4E">
      <w:pPr>
        <w:pStyle w:val="Heading1"/>
        <w:ind w:left="0"/>
      </w:pPr>
    </w:p>
    <w:p w14:paraId="2838170C" w14:textId="77777777" w:rsidR="001E6601" w:rsidRDefault="001E6601" w:rsidP="00322A4E">
      <w:pPr>
        <w:pStyle w:val="Heading1"/>
        <w:ind w:left="0"/>
      </w:pPr>
    </w:p>
    <w:p w14:paraId="3FEDABC5" w14:textId="77777777" w:rsidR="001E6601" w:rsidRDefault="001E6601" w:rsidP="00322A4E">
      <w:pPr>
        <w:pStyle w:val="Heading1"/>
        <w:ind w:left="0"/>
      </w:pPr>
    </w:p>
    <w:p w14:paraId="03BF9313" w14:textId="77777777" w:rsidR="001E6601" w:rsidRDefault="001E6601" w:rsidP="00322A4E">
      <w:pPr>
        <w:pStyle w:val="Heading1"/>
        <w:ind w:left="0"/>
      </w:pPr>
    </w:p>
    <w:p w14:paraId="4CE7DCFF" w14:textId="77777777" w:rsidR="001E6601" w:rsidRDefault="001E6601" w:rsidP="00322A4E">
      <w:pPr>
        <w:pStyle w:val="Heading1"/>
        <w:ind w:left="0"/>
      </w:pPr>
    </w:p>
    <w:p w14:paraId="43F9AC33" w14:textId="77777777" w:rsidR="001E6601" w:rsidRDefault="001E6601" w:rsidP="00322A4E">
      <w:pPr>
        <w:pStyle w:val="Heading1"/>
        <w:ind w:left="0"/>
      </w:pPr>
    </w:p>
    <w:p w14:paraId="04197041" w14:textId="77777777" w:rsidR="001E6601" w:rsidRDefault="001E6601" w:rsidP="00322A4E">
      <w:pPr>
        <w:pStyle w:val="Heading1"/>
        <w:ind w:left="0"/>
      </w:pPr>
    </w:p>
    <w:p w14:paraId="56DFBE71" w14:textId="77777777" w:rsidR="001E6601" w:rsidRDefault="001E6601" w:rsidP="00322A4E">
      <w:pPr>
        <w:pStyle w:val="Heading1"/>
        <w:ind w:left="0"/>
      </w:pPr>
    </w:p>
    <w:p w14:paraId="06B71D1C" w14:textId="77777777" w:rsidR="001E6601" w:rsidRDefault="001E6601" w:rsidP="00322A4E">
      <w:pPr>
        <w:pStyle w:val="Heading1"/>
        <w:ind w:left="0"/>
      </w:pPr>
    </w:p>
    <w:p w14:paraId="721895F2" w14:textId="6099C8BE" w:rsidR="00314BC6" w:rsidRPr="007B667E" w:rsidRDefault="00314BC6" w:rsidP="00322A4E">
      <w:pPr>
        <w:pStyle w:val="Heading1"/>
        <w:ind w:left="0"/>
      </w:pPr>
      <w:r w:rsidRPr="007B667E">
        <w:lastRenderedPageBreak/>
        <w:t>Glossary</w:t>
      </w:r>
      <w:bookmarkEnd w:id="0"/>
    </w:p>
    <w:p w14:paraId="2DD975A3" w14:textId="0A82AF42" w:rsidR="00314BC6" w:rsidRPr="007B667E" w:rsidRDefault="00314BC6" w:rsidP="0073322B">
      <w:pPr>
        <w:rPr>
          <w:rFonts w:ascii="Cambria" w:hAnsi="Cambria"/>
          <w:b/>
          <w:bCs/>
          <w:sz w:val="24"/>
          <w:szCs w:val="24"/>
        </w:rPr>
      </w:pPr>
    </w:p>
    <w:p w14:paraId="447FB32C" w14:textId="77777777" w:rsidR="00314BC6" w:rsidRPr="007B667E" w:rsidRDefault="00314BC6" w:rsidP="00314BC6">
      <w:pPr>
        <w:rPr>
          <w:rFonts w:ascii="Cambria" w:hAnsi="Cambria"/>
          <w:b/>
          <w:bCs/>
          <w:sz w:val="24"/>
          <w:szCs w:val="24"/>
        </w:rPr>
      </w:pPr>
      <w:r w:rsidRPr="007B667E">
        <w:rPr>
          <w:rFonts w:ascii="Cambria" w:hAnsi="Cambria"/>
          <w:b/>
          <w:bCs/>
          <w:sz w:val="24"/>
          <w:szCs w:val="24"/>
        </w:rPr>
        <w:t xml:space="preserve">Adult at risk </w:t>
      </w:r>
    </w:p>
    <w:p w14:paraId="4A225302" w14:textId="073B1A91" w:rsidR="00314BC6" w:rsidRPr="007B667E" w:rsidRDefault="00314BC6" w:rsidP="00DC24AF">
      <w:pPr>
        <w:ind w:left="720"/>
        <w:rPr>
          <w:rFonts w:ascii="Cambria" w:hAnsi="Cambria"/>
          <w:b/>
          <w:bCs/>
          <w:sz w:val="24"/>
          <w:szCs w:val="24"/>
        </w:rPr>
      </w:pPr>
      <w:r w:rsidRPr="007B667E">
        <w:rPr>
          <w:rFonts w:ascii="Cambria" w:hAnsi="Cambria"/>
          <w:b/>
          <w:bCs/>
          <w:sz w:val="24"/>
          <w:szCs w:val="24"/>
        </w:rPr>
        <w:t xml:space="preserve">A person who is aged 18 or over who needs help to protect themselves or their interests at a particular point in time, whether due to personal characteristics or </w:t>
      </w:r>
      <w:r w:rsidR="008F3F92" w:rsidRPr="007B667E">
        <w:rPr>
          <w:rFonts w:ascii="Cambria" w:hAnsi="Cambria"/>
          <w:b/>
          <w:bCs/>
          <w:sz w:val="24"/>
          <w:szCs w:val="24"/>
        </w:rPr>
        <w:t>circumstances,</w:t>
      </w:r>
      <w:r w:rsidRPr="007B667E">
        <w:rPr>
          <w:rFonts w:ascii="Cambria" w:hAnsi="Cambria"/>
          <w:b/>
          <w:bCs/>
          <w:sz w:val="24"/>
          <w:szCs w:val="24"/>
        </w:rPr>
        <w:t xml:space="preserve"> and is at risk of experiencing harm [/abuse] by another party. A distinction is made between an adult unable to safeguard themselves or their own interests at a particular point in time, and one who is deemed to have the skill, means, capacity and / or opportunity to safeguard themselves in a similar situation, but chooses not to.</w:t>
      </w:r>
      <w:r w:rsidR="00981F31" w:rsidRPr="007B667E">
        <w:rPr>
          <w:rFonts w:ascii="Cambria" w:hAnsi="Cambria"/>
          <w:b/>
          <w:bCs/>
          <w:sz w:val="24"/>
          <w:szCs w:val="24"/>
        </w:rPr>
        <w:t xml:space="preserve"> </w:t>
      </w:r>
      <w:r w:rsidR="00981F31" w:rsidRPr="007B667E">
        <w:rPr>
          <w:rFonts w:ascii="Cambria" w:hAnsi="Cambria"/>
          <w:b/>
          <w:bCs/>
          <w:sz w:val="24"/>
          <w:szCs w:val="24"/>
        </w:rPr>
        <w:br/>
        <w:t>Draft Adult Safeguarding Policy 2019</w:t>
      </w:r>
    </w:p>
    <w:p w14:paraId="6BF8D26F" w14:textId="43ADDC7E" w:rsidR="00314BC6" w:rsidRPr="007B667E" w:rsidRDefault="00314BC6" w:rsidP="00314BC6">
      <w:pPr>
        <w:rPr>
          <w:rFonts w:ascii="Cambria" w:hAnsi="Cambria"/>
          <w:b/>
          <w:bCs/>
          <w:sz w:val="24"/>
          <w:szCs w:val="24"/>
        </w:rPr>
      </w:pPr>
    </w:p>
    <w:p w14:paraId="55B0183C" w14:textId="77777777" w:rsidR="00981F31" w:rsidRPr="007B667E" w:rsidRDefault="00314BC6" w:rsidP="00314BC6">
      <w:pPr>
        <w:rPr>
          <w:rFonts w:ascii="Cambria" w:hAnsi="Cambria"/>
          <w:b/>
          <w:bCs/>
          <w:sz w:val="24"/>
          <w:szCs w:val="24"/>
        </w:rPr>
      </w:pPr>
      <w:r w:rsidRPr="007B667E">
        <w:rPr>
          <w:rFonts w:ascii="Cambria" w:hAnsi="Cambria"/>
          <w:b/>
          <w:bCs/>
          <w:sz w:val="24"/>
          <w:szCs w:val="24"/>
        </w:rPr>
        <w:t xml:space="preserve">Abuse </w:t>
      </w:r>
    </w:p>
    <w:p w14:paraId="0E3943E0" w14:textId="6FF23DF4" w:rsidR="00314BC6" w:rsidRPr="007B667E" w:rsidRDefault="00314BC6" w:rsidP="00DC24AF">
      <w:pPr>
        <w:ind w:left="720"/>
        <w:rPr>
          <w:rFonts w:ascii="Cambria" w:hAnsi="Cambria"/>
          <w:b/>
          <w:bCs/>
          <w:sz w:val="24"/>
          <w:szCs w:val="24"/>
        </w:rPr>
      </w:pPr>
      <w:r w:rsidRPr="007B667E">
        <w:rPr>
          <w:rFonts w:ascii="Cambria" w:hAnsi="Cambria"/>
          <w:b/>
          <w:bCs/>
          <w:sz w:val="24"/>
          <w:szCs w:val="24"/>
        </w:rPr>
        <w:t xml:space="preserve">A single or repeated act, or omission (including within a relationship where there is an expectation of trust), which violates a person’s civil or human rights and / or causes harm or distress to that person. For the purposes of this policy, abuse is understood to mean abuse by a third party. </w:t>
      </w:r>
    </w:p>
    <w:p w14:paraId="3B3F9CC5" w14:textId="126E1766" w:rsidR="00981F31" w:rsidRPr="007B667E" w:rsidRDefault="00981F31" w:rsidP="00314BC6">
      <w:pPr>
        <w:rPr>
          <w:rFonts w:ascii="Cambria" w:hAnsi="Cambria"/>
          <w:b/>
          <w:bCs/>
          <w:sz w:val="24"/>
          <w:szCs w:val="24"/>
        </w:rPr>
      </w:pPr>
    </w:p>
    <w:p w14:paraId="0DD0695E" w14:textId="77777777" w:rsidR="00981F31" w:rsidRPr="007B667E" w:rsidRDefault="00981F31" w:rsidP="00981F31">
      <w:pPr>
        <w:rPr>
          <w:rFonts w:ascii="Cambria" w:hAnsi="Cambria"/>
          <w:b/>
          <w:bCs/>
          <w:sz w:val="24"/>
          <w:szCs w:val="24"/>
        </w:rPr>
      </w:pPr>
      <w:r w:rsidRPr="007B667E">
        <w:rPr>
          <w:rFonts w:ascii="Cambria" w:hAnsi="Cambria"/>
          <w:b/>
          <w:bCs/>
          <w:sz w:val="24"/>
          <w:szCs w:val="24"/>
        </w:rPr>
        <w:t xml:space="preserve">Exploitation </w:t>
      </w:r>
    </w:p>
    <w:p w14:paraId="4E1C8842" w14:textId="2DD63588" w:rsidR="00981F31" w:rsidRPr="007B667E" w:rsidRDefault="00981F31" w:rsidP="00DC24AF">
      <w:pPr>
        <w:ind w:left="720"/>
        <w:rPr>
          <w:rFonts w:ascii="Cambria" w:hAnsi="Cambria"/>
          <w:b/>
          <w:bCs/>
          <w:sz w:val="24"/>
          <w:szCs w:val="24"/>
        </w:rPr>
      </w:pPr>
      <w:r w:rsidRPr="007B667E">
        <w:rPr>
          <w:rFonts w:ascii="Cambria" w:hAnsi="Cambria"/>
          <w:b/>
          <w:bCs/>
          <w:sz w:val="24"/>
          <w:szCs w:val="24"/>
        </w:rPr>
        <w:t>Deliberate manipulation of, or abuse of power and control over another person: to take unfair advantage of another person or situation.</w:t>
      </w:r>
    </w:p>
    <w:p w14:paraId="248451C3" w14:textId="77777777" w:rsidR="00981F31" w:rsidRPr="007B667E" w:rsidRDefault="00981F31" w:rsidP="00314BC6">
      <w:pPr>
        <w:rPr>
          <w:rFonts w:ascii="Cambria" w:hAnsi="Cambria"/>
          <w:b/>
          <w:bCs/>
          <w:sz w:val="24"/>
          <w:szCs w:val="24"/>
        </w:rPr>
      </w:pPr>
    </w:p>
    <w:p w14:paraId="48F406D0" w14:textId="77777777" w:rsidR="00314BC6" w:rsidRPr="007B667E" w:rsidRDefault="00314BC6" w:rsidP="00314BC6">
      <w:pPr>
        <w:rPr>
          <w:rFonts w:ascii="Cambria" w:hAnsi="Cambria"/>
          <w:b/>
          <w:bCs/>
          <w:sz w:val="24"/>
          <w:szCs w:val="24"/>
        </w:rPr>
      </w:pPr>
      <w:r w:rsidRPr="007B667E">
        <w:rPr>
          <w:rFonts w:ascii="Cambria" w:hAnsi="Cambria"/>
          <w:b/>
          <w:bCs/>
          <w:sz w:val="24"/>
          <w:szCs w:val="24"/>
        </w:rPr>
        <w:t xml:space="preserve">Harm </w:t>
      </w:r>
    </w:p>
    <w:p w14:paraId="6DF42122" w14:textId="5F9E982D" w:rsidR="00314BC6" w:rsidRPr="007B667E" w:rsidRDefault="00314BC6" w:rsidP="00DC24AF">
      <w:pPr>
        <w:ind w:left="720"/>
        <w:rPr>
          <w:rFonts w:ascii="Cambria" w:hAnsi="Cambria"/>
          <w:b/>
          <w:bCs/>
          <w:sz w:val="24"/>
          <w:szCs w:val="24"/>
        </w:rPr>
      </w:pPr>
      <w:r w:rsidRPr="007B667E">
        <w:rPr>
          <w:rFonts w:ascii="Cambria" w:hAnsi="Cambria"/>
          <w:b/>
          <w:bCs/>
          <w:sz w:val="24"/>
          <w:szCs w:val="24"/>
        </w:rPr>
        <w:t>The impact of abuse, exploitation or neglect on the person. Harm arises from any action, whether by a deliberate act or an act of omission, that may cause impairment of physical, intellectual, emotional, or mental health and wellbeing</w:t>
      </w:r>
    </w:p>
    <w:p w14:paraId="6240E324" w14:textId="6E56D263" w:rsidR="00981F31" w:rsidRPr="007B667E" w:rsidRDefault="00981F31" w:rsidP="00314BC6">
      <w:pPr>
        <w:rPr>
          <w:rFonts w:ascii="Cambria" w:hAnsi="Cambria"/>
          <w:b/>
          <w:bCs/>
          <w:sz w:val="24"/>
          <w:szCs w:val="24"/>
        </w:rPr>
      </w:pPr>
    </w:p>
    <w:p w14:paraId="2C9F2243" w14:textId="77777777" w:rsidR="00981F31" w:rsidRPr="007B667E" w:rsidRDefault="00981F31" w:rsidP="00981F31">
      <w:pPr>
        <w:rPr>
          <w:rFonts w:ascii="Cambria" w:hAnsi="Cambria"/>
          <w:b/>
          <w:bCs/>
          <w:sz w:val="24"/>
          <w:szCs w:val="24"/>
        </w:rPr>
      </w:pPr>
      <w:r w:rsidRPr="007B667E">
        <w:rPr>
          <w:rFonts w:ascii="Cambria" w:hAnsi="Cambria"/>
          <w:b/>
          <w:bCs/>
          <w:sz w:val="24"/>
          <w:szCs w:val="24"/>
        </w:rPr>
        <w:t xml:space="preserve">Neglect </w:t>
      </w:r>
    </w:p>
    <w:p w14:paraId="445A73AF" w14:textId="53CE4E4F" w:rsidR="00981F31" w:rsidRPr="007B667E" w:rsidRDefault="00981F31" w:rsidP="00DC24AF">
      <w:pPr>
        <w:ind w:left="720"/>
        <w:rPr>
          <w:rFonts w:ascii="Cambria" w:hAnsi="Cambria"/>
          <w:b/>
          <w:bCs/>
          <w:sz w:val="24"/>
          <w:szCs w:val="24"/>
        </w:rPr>
      </w:pPr>
      <w:r w:rsidRPr="007B667E">
        <w:rPr>
          <w:rFonts w:ascii="Cambria" w:hAnsi="Cambria"/>
          <w:b/>
          <w:bCs/>
          <w:sz w:val="24"/>
          <w:szCs w:val="24"/>
        </w:rPr>
        <w:t xml:space="preserve">Withholding or failure, by a responsible party, to provide appropriate and adequate care and/or support which is required to another person which is likely to result in an impairment of the person’s health or wellbeing. It may be through a lack of knowledge or awareness, or through a failure to take reasonable action given the information and facts available to them at the time. </w:t>
      </w:r>
    </w:p>
    <w:p w14:paraId="13D218E7" w14:textId="77777777" w:rsidR="00981F31" w:rsidRPr="007B667E" w:rsidRDefault="00981F31" w:rsidP="00314BC6">
      <w:pPr>
        <w:rPr>
          <w:rFonts w:ascii="Cambria" w:hAnsi="Cambria"/>
          <w:b/>
          <w:bCs/>
          <w:sz w:val="24"/>
          <w:szCs w:val="24"/>
        </w:rPr>
      </w:pPr>
    </w:p>
    <w:p w14:paraId="4B5AEDD2" w14:textId="77777777" w:rsidR="00314BC6" w:rsidRPr="007B667E" w:rsidRDefault="00314BC6" w:rsidP="00314BC6">
      <w:pPr>
        <w:rPr>
          <w:rFonts w:ascii="Cambria" w:hAnsi="Cambria"/>
          <w:b/>
          <w:bCs/>
          <w:sz w:val="24"/>
          <w:szCs w:val="24"/>
        </w:rPr>
      </w:pPr>
      <w:r w:rsidRPr="007B667E">
        <w:rPr>
          <w:rFonts w:ascii="Cambria" w:hAnsi="Cambria"/>
          <w:b/>
          <w:bCs/>
          <w:sz w:val="24"/>
          <w:szCs w:val="24"/>
        </w:rPr>
        <w:t xml:space="preserve">Safeguarding </w:t>
      </w:r>
    </w:p>
    <w:p w14:paraId="5DE04A60" w14:textId="7BE2EAE9" w:rsidR="00314BC6" w:rsidRPr="007B667E" w:rsidRDefault="00314BC6" w:rsidP="00DC24AF">
      <w:pPr>
        <w:ind w:left="720"/>
        <w:rPr>
          <w:rFonts w:ascii="Cambria" w:hAnsi="Cambria"/>
          <w:b/>
          <w:bCs/>
          <w:sz w:val="24"/>
          <w:szCs w:val="24"/>
        </w:rPr>
      </w:pPr>
      <w:r w:rsidRPr="007B667E">
        <w:rPr>
          <w:rFonts w:ascii="Cambria" w:hAnsi="Cambria"/>
          <w:b/>
          <w:bCs/>
          <w:sz w:val="24"/>
          <w:szCs w:val="24"/>
        </w:rPr>
        <w:t>Putting measures in place to reduce the risk of harm [/abuse], promote and protect people’s human rights and their health and wellbeing, and empowering people to protect themselves.</w:t>
      </w:r>
    </w:p>
    <w:p w14:paraId="051768CC" w14:textId="77777777" w:rsidR="00314BC6" w:rsidRPr="007B667E" w:rsidRDefault="00314BC6" w:rsidP="00314BC6">
      <w:pPr>
        <w:rPr>
          <w:rFonts w:ascii="Cambria" w:hAnsi="Cambria"/>
          <w:b/>
          <w:bCs/>
          <w:sz w:val="24"/>
          <w:szCs w:val="24"/>
        </w:rPr>
      </w:pPr>
    </w:p>
    <w:p w14:paraId="3BDC2BA2" w14:textId="621AEE5A" w:rsidR="0073322B" w:rsidRDefault="0073322B" w:rsidP="0073322B">
      <w:pPr>
        <w:rPr>
          <w:rFonts w:ascii="Cambria" w:hAnsi="Cambria"/>
          <w:b/>
          <w:bCs/>
          <w:sz w:val="24"/>
          <w:szCs w:val="24"/>
        </w:rPr>
      </w:pPr>
      <w:r w:rsidRPr="007B667E">
        <w:rPr>
          <w:rFonts w:ascii="Cambria" w:hAnsi="Cambria"/>
          <w:b/>
          <w:bCs/>
          <w:sz w:val="24"/>
          <w:szCs w:val="24"/>
        </w:rPr>
        <w:t xml:space="preserve">Safeguarding Adults </w:t>
      </w:r>
      <w:r w:rsidR="00981F31" w:rsidRPr="007B667E">
        <w:rPr>
          <w:rFonts w:ascii="Cambria" w:hAnsi="Cambria"/>
          <w:b/>
          <w:bCs/>
          <w:sz w:val="24"/>
          <w:szCs w:val="24"/>
        </w:rPr>
        <w:t>in need of protection and</w:t>
      </w:r>
      <w:r w:rsidR="005B7350" w:rsidRPr="007B667E">
        <w:rPr>
          <w:rFonts w:ascii="Cambria" w:hAnsi="Cambria"/>
          <w:b/>
          <w:bCs/>
          <w:sz w:val="24"/>
          <w:szCs w:val="24"/>
        </w:rPr>
        <w:t>/or</w:t>
      </w:r>
      <w:r w:rsidR="00981F31" w:rsidRPr="007B667E">
        <w:rPr>
          <w:rFonts w:ascii="Cambria" w:hAnsi="Cambria"/>
          <w:b/>
          <w:bCs/>
          <w:sz w:val="24"/>
          <w:szCs w:val="24"/>
        </w:rPr>
        <w:t xml:space="preserve"> at risk of harm</w:t>
      </w:r>
    </w:p>
    <w:p w14:paraId="3E36D6F3" w14:textId="77777777" w:rsidR="00AA2889" w:rsidRPr="007B667E" w:rsidRDefault="00AA2889" w:rsidP="0073322B">
      <w:pPr>
        <w:rPr>
          <w:rFonts w:ascii="Cambria" w:hAnsi="Cambria"/>
          <w:b/>
          <w:bCs/>
          <w:sz w:val="24"/>
          <w:szCs w:val="24"/>
        </w:rPr>
      </w:pPr>
    </w:p>
    <w:p w14:paraId="0A4AB56E" w14:textId="77777777" w:rsidR="001E6601" w:rsidRDefault="0073322B" w:rsidP="00BC1603">
      <w:pPr>
        <w:pStyle w:val="Heading1"/>
      </w:pPr>
      <w:bookmarkStart w:id="1" w:name="_Toc84262805"/>
      <w:r w:rsidRPr="007B667E">
        <w:t xml:space="preserve">- </w:t>
      </w:r>
    </w:p>
    <w:p w14:paraId="11E67FC2" w14:textId="77777777" w:rsidR="001E6601" w:rsidRDefault="001E6601" w:rsidP="00BC1603">
      <w:pPr>
        <w:pStyle w:val="Heading1"/>
      </w:pPr>
    </w:p>
    <w:p w14:paraId="37D250D5" w14:textId="77777777" w:rsidR="001E6601" w:rsidRDefault="001E6601" w:rsidP="00BC1603">
      <w:pPr>
        <w:pStyle w:val="Heading1"/>
      </w:pPr>
    </w:p>
    <w:p w14:paraId="67E4813B" w14:textId="77777777" w:rsidR="001E6601" w:rsidRDefault="001E6601" w:rsidP="00BC1603">
      <w:pPr>
        <w:pStyle w:val="Heading1"/>
      </w:pPr>
    </w:p>
    <w:p w14:paraId="319F65AD" w14:textId="77777777" w:rsidR="001E6601" w:rsidRDefault="001E6601" w:rsidP="00BC1603">
      <w:pPr>
        <w:pStyle w:val="Heading1"/>
      </w:pPr>
    </w:p>
    <w:p w14:paraId="37AED43E" w14:textId="77777777" w:rsidR="001E6601" w:rsidRDefault="001E6601" w:rsidP="00BC1603">
      <w:pPr>
        <w:pStyle w:val="Heading1"/>
      </w:pPr>
    </w:p>
    <w:p w14:paraId="2E669613" w14:textId="77777777" w:rsidR="001E6601" w:rsidRDefault="001E6601" w:rsidP="00BC1603">
      <w:pPr>
        <w:pStyle w:val="Heading1"/>
      </w:pPr>
    </w:p>
    <w:p w14:paraId="0882C4B7" w14:textId="49110E83" w:rsidR="0073322B" w:rsidRPr="007B667E" w:rsidRDefault="0073322B" w:rsidP="00BC1603">
      <w:pPr>
        <w:pStyle w:val="Heading1"/>
      </w:pPr>
      <w:r w:rsidRPr="007B667E">
        <w:lastRenderedPageBreak/>
        <w:t>A Summary Introduction</w:t>
      </w:r>
      <w:bookmarkEnd w:id="1"/>
    </w:p>
    <w:p w14:paraId="1BC1524F" w14:textId="77777777" w:rsidR="0073322B" w:rsidRPr="007B667E" w:rsidRDefault="0073322B" w:rsidP="0073322B">
      <w:pPr>
        <w:rPr>
          <w:rFonts w:ascii="Cambria" w:hAnsi="Cambria"/>
          <w:b/>
          <w:sz w:val="24"/>
          <w:szCs w:val="24"/>
        </w:rPr>
      </w:pPr>
    </w:p>
    <w:p w14:paraId="627F7285" w14:textId="77777777" w:rsidR="0073322B" w:rsidRPr="007B667E" w:rsidRDefault="0073322B" w:rsidP="00BC1603">
      <w:pPr>
        <w:pStyle w:val="Heading2"/>
      </w:pPr>
      <w:bookmarkStart w:id="2" w:name="_Toc84262806"/>
      <w:r w:rsidRPr="007B667E">
        <w:t>What is this policy document about?</w:t>
      </w:r>
      <w:bookmarkEnd w:id="2"/>
    </w:p>
    <w:p w14:paraId="4E593FA4" w14:textId="77777777" w:rsidR="0073322B" w:rsidRPr="007B667E" w:rsidRDefault="0073322B" w:rsidP="0073322B">
      <w:pPr>
        <w:rPr>
          <w:rFonts w:ascii="Cambria" w:hAnsi="Cambria"/>
          <w:sz w:val="24"/>
          <w:szCs w:val="24"/>
        </w:rPr>
      </w:pPr>
      <w:r w:rsidRPr="007B667E">
        <w:rPr>
          <w:rFonts w:ascii="Cambria" w:hAnsi="Cambria"/>
          <w:sz w:val="24"/>
          <w:szCs w:val="24"/>
        </w:rPr>
        <w:t>This document has been written with the primary intention of awareness raising.</w:t>
      </w:r>
    </w:p>
    <w:p w14:paraId="50EB62EC" w14:textId="77777777" w:rsidR="0073322B" w:rsidRPr="007B667E" w:rsidRDefault="0073322B" w:rsidP="0073322B">
      <w:pPr>
        <w:rPr>
          <w:rFonts w:ascii="Cambria" w:hAnsi="Cambria"/>
          <w:sz w:val="24"/>
          <w:szCs w:val="24"/>
        </w:rPr>
      </w:pPr>
      <w:r w:rsidRPr="007B667E">
        <w:rPr>
          <w:rFonts w:ascii="Cambria" w:hAnsi="Cambria"/>
          <w:sz w:val="24"/>
          <w:szCs w:val="24"/>
        </w:rPr>
        <w:t>The intention is to raise awareness of the possibility of harm or abuse in the lives of adults with whom we work and minister, and some of the steps we can take to respond to any concerns.</w:t>
      </w:r>
    </w:p>
    <w:p w14:paraId="713EEA99" w14:textId="584A0281" w:rsidR="0073322B" w:rsidRPr="007B667E" w:rsidRDefault="0073322B" w:rsidP="0073322B">
      <w:pPr>
        <w:rPr>
          <w:rFonts w:ascii="Cambria" w:hAnsi="Cambria"/>
          <w:sz w:val="24"/>
          <w:szCs w:val="24"/>
        </w:rPr>
      </w:pPr>
      <w:r w:rsidRPr="007B667E">
        <w:rPr>
          <w:rFonts w:ascii="Cambria" w:hAnsi="Cambria"/>
          <w:sz w:val="24"/>
          <w:szCs w:val="24"/>
        </w:rPr>
        <w:t xml:space="preserve">Some adults are at greater </w:t>
      </w:r>
      <w:r w:rsidR="005B7350" w:rsidRPr="007B667E">
        <w:rPr>
          <w:rFonts w:ascii="Cambria" w:hAnsi="Cambria"/>
          <w:sz w:val="24"/>
          <w:szCs w:val="24"/>
        </w:rPr>
        <w:t xml:space="preserve">need of protection and/or at </w:t>
      </w:r>
      <w:r w:rsidRPr="007B667E">
        <w:rPr>
          <w:rFonts w:ascii="Cambria" w:hAnsi="Cambria"/>
          <w:sz w:val="24"/>
          <w:szCs w:val="24"/>
        </w:rPr>
        <w:t>risk of harm due to their circumstances and hence, their safeguarding needs are greater.</w:t>
      </w:r>
    </w:p>
    <w:p w14:paraId="15BADAE2" w14:textId="77777777" w:rsidR="0073322B" w:rsidRPr="007B667E" w:rsidRDefault="0073322B" w:rsidP="0073322B">
      <w:pPr>
        <w:rPr>
          <w:rFonts w:ascii="Cambria" w:hAnsi="Cambria"/>
          <w:sz w:val="24"/>
          <w:szCs w:val="24"/>
        </w:rPr>
      </w:pPr>
      <w:r w:rsidRPr="007B667E">
        <w:rPr>
          <w:rFonts w:ascii="Cambria" w:hAnsi="Cambria"/>
          <w:sz w:val="24"/>
          <w:szCs w:val="24"/>
        </w:rPr>
        <w:t>We all need to be aware of safeguarding adults and take action to make sure that nobody experiences abuse or neglect, particularly those who are vulnerable.</w:t>
      </w:r>
    </w:p>
    <w:p w14:paraId="3C6BC7C6" w14:textId="77777777" w:rsidR="0073322B" w:rsidRPr="007B667E" w:rsidRDefault="0073322B" w:rsidP="0073322B">
      <w:pPr>
        <w:rPr>
          <w:rFonts w:ascii="Cambria" w:hAnsi="Cambria"/>
          <w:sz w:val="24"/>
          <w:szCs w:val="24"/>
        </w:rPr>
      </w:pPr>
    </w:p>
    <w:p w14:paraId="0DDBCF33" w14:textId="1E922EE8" w:rsidR="0073322B" w:rsidRPr="00BC1603" w:rsidRDefault="0073322B" w:rsidP="00BC1603">
      <w:pPr>
        <w:pStyle w:val="Heading2"/>
      </w:pPr>
      <w:bookmarkStart w:id="3" w:name="_Toc84262807"/>
      <w:r w:rsidRPr="00BC1603">
        <w:t xml:space="preserve">What do we mean by “adult </w:t>
      </w:r>
      <w:r w:rsidR="00981F31" w:rsidRPr="00BC1603">
        <w:t>in need of protect and</w:t>
      </w:r>
      <w:r w:rsidR="005B7350" w:rsidRPr="00BC1603">
        <w:t>/or</w:t>
      </w:r>
      <w:r w:rsidR="00981F31" w:rsidRPr="00BC1603">
        <w:t xml:space="preserve"> at risk of harm</w:t>
      </w:r>
      <w:r w:rsidRPr="00BC1603">
        <w:t>”?</w:t>
      </w:r>
      <w:bookmarkEnd w:id="3"/>
    </w:p>
    <w:p w14:paraId="44A889F4" w14:textId="445F5E32" w:rsidR="0073322B" w:rsidRPr="007B667E" w:rsidRDefault="0073322B" w:rsidP="0073322B">
      <w:pPr>
        <w:rPr>
          <w:rFonts w:ascii="Cambria" w:hAnsi="Cambria"/>
          <w:sz w:val="24"/>
          <w:szCs w:val="24"/>
        </w:rPr>
      </w:pPr>
      <w:r w:rsidRPr="007B667E">
        <w:rPr>
          <w:rFonts w:ascii="Cambria" w:hAnsi="Cambria"/>
          <w:sz w:val="24"/>
          <w:szCs w:val="24"/>
        </w:rPr>
        <w:t>For the purpose of this policy, an adult</w:t>
      </w:r>
      <w:r w:rsidR="005B7350" w:rsidRPr="007B667E">
        <w:rPr>
          <w:rFonts w:ascii="Cambria" w:hAnsi="Cambria"/>
          <w:sz w:val="24"/>
          <w:szCs w:val="24"/>
        </w:rPr>
        <w:t xml:space="preserve"> in need of protection and/or</w:t>
      </w:r>
      <w:r w:rsidRPr="007B667E">
        <w:rPr>
          <w:rFonts w:ascii="Cambria" w:hAnsi="Cambria"/>
          <w:sz w:val="24"/>
          <w:szCs w:val="24"/>
        </w:rPr>
        <w:t xml:space="preserve"> at risk of harm is seen as a person aged 18 and over, whose exposure to harm (</w:t>
      </w:r>
      <w:r w:rsidR="00DA4C21" w:rsidRPr="007B667E">
        <w:rPr>
          <w:rFonts w:ascii="Cambria" w:hAnsi="Cambria"/>
          <w:sz w:val="24"/>
          <w:szCs w:val="24"/>
        </w:rPr>
        <w:t xml:space="preserve">i.e. </w:t>
      </w:r>
      <w:r w:rsidRPr="007B667E">
        <w:rPr>
          <w:rFonts w:ascii="Cambria" w:hAnsi="Cambria"/>
          <w:sz w:val="24"/>
          <w:szCs w:val="24"/>
        </w:rPr>
        <w:t>abuse, neglect, exploitation) may be increased by their circumstances.</w:t>
      </w:r>
    </w:p>
    <w:p w14:paraId="10C138D9" w14:textId="5AAE6C57" w:rsidR="0073322B" w:rsidRPr="007B667E" w:rsidRDefault="0073322B" w:rsidP="0073322B">
      <w:pPr>
        <w:rPr>
          <w:rFonts w:ascii="Cambria" w:hAnsi="Cambria"/>
          <w:sz w:val="24"/>
          <w:szCs w:val="24"/>
        </w:rPr>
      </w:pPr>
      <w:r w:rsidRPr="007B667E">
        <w:rPr>
          <w:rFonts w:ascii="Cambria" w:hAnsi="Cambria"/>
          <w:sz w:val="24"/>
          <w:szCs w:val="24"/>
        </w:rPr>
        <w:t>Vulnerability to harm may be increased by such factors as: isolation, poverty, lack of education or information, addiction, homelessness, disability</w:t>
      </w:r>
      <w:r w:rsidR="00016AEE" w:rsidRPr="007B667E">
        <w:rPr>
          <w:rFonts w:ascii="Cambria" w:hAnsi="Cambria"/>
          <w:sz w:val="24"/>
          <w:szCs w:val="24"/>
        </w:rPr>
        <w:t>, diminished capacity</w:t>
      </w:r>
      <w:r w:rsidRPr="007B667E">
        <w:rPr>
          <w:rFonts w:ascii="Cambria" w:hAnsi="Cambria"/>
          <w:sz w:val="24"/>
          <w:szCs w:val="24"/>
        </w:rPr>
        <w:t xml:space="preserve"> and mental health illness.</w:t>
      </w:r>
    </w:p>
    <w:p w14:paraId="5FAEA330" w14:textId="40ACD293" w:rsidR="0073322B" w:rsidRPr="007B667E" w:rsidRDefault="0073322B" w:rsidP="0073322B">
      <w:pPr>
        <w:rPr>
          <w:rFonts w:ascii="Cambria" w:hAnsi="Cambria"/>
          <w:sz w:val="24"/>
          <w:szCs w:val="24"/>
        </w:rPr>
      </w:pPr>
      <w:r w:rsidRPr="007B667E">
        <w:rPr>
          <w:rFonts w:ascii="Cambria" w:hAnsi="Cambria"/>
          <w:sz w:val="24"/>
          <w:szCs w:val="24"/>
        </w:rPr>
        <w:t>The term ‘vulnerable adult’ will be a familiar one to many. The HSE Draft Adult Safeguarding Policy (2019) suggests a move away from the use of this term. Defining those in need of safeguarding as ‘vulnerable adults’ creates assumptions about inherent vulnerability and can be stigmatizing.</w:t>
      </w:r>
      <w:r w:rsidR="00DA4C21" w:rsidRPr="007B667E">
        <w:rPr>
          <w:rFonts w:ascii="Cambria" w:hAnsi="Cambria"/>
          <w:sz w:val="24"/>
          <w:szCs w:val="24"/>
        </w:rPr>
        <w:t xml:space="preserve"> Such assumptions may not always be accurate. </w:t>
      </w:r>
    </w:p>
    <w:p w14:paraId="49B757C8" w14:textId="77777777" w:rsidR="0073322B" w:rsidRPr="007B667E" w:rsidRDefault="0073322B" w:rsidP="0073322B">
      <w:pPr>
        <w:rPr>
          <w:rFonts w:ascii="Cambria" w:hAnsi="Cambria"/>
          <w:sz w:val="24"/>
          <w:szCs w:val="24"/>
        </w:rPr>
      </w:pPr>
    </w:p>
    <w:p w14:paraId="2428B8F5" w14:textId="77777777" w:rsidR="00F10AC5" w:rsidRDefault="00F10AC5" w:rsidP="00BC1603">
      <w:pPr>
        <w:pStyle w:val="Heading2"/>
      </w:pPr>
    </w:p>
    <w:p w14:paraId="11C6CA82" w14:textId="77777777" w:rsidR="00F10AC5" w:rsidRDefault="00F10AC5" w:rsidP="00BC1603">
      <w:pPr>
        <w:pStyle w:val="Heading2"/>
      </w:pPr>
    </w:p>
    <w:p w14:paraId="19AF6A5A" w14:textId="494C5E34" w:rsidR="0073322B" w:rsidRPr="007B667E" w:rsidRDefault="0073322B" w:rsidP="00BC1603">
      <w:pPr>
        <w:pStyle w:val="Heading2"/>
      </w:pPr>
      <w:bookmarkStart w:id="4" w:name="_Toc84262808"/>
      <w:r w:rsidRPr="007B667E">
        <w:t>What do we mean by “harm”?</w:t>
      </w:r>
      <w:bookmarkEnd w:id="4"/>
    </w:p>
    <w:p w14:paraId="798FB83D" w14:textId="77777777" w:rsidR="0073322B" w:rsidRPr="007B667E" w:rsidRDefault="0073322B" w:rsidP="0073322B">
      <w:pPr>
        <w:rPr>
          <w:rFonts w:ascii="Cambria" w:hAnsi="Cambria"/>
          <w:sz w:val="24"/>
          <w:szCs w:val="24"/>
        </w:rPr>
      </w:pPr>
      <w:r w:rsidRPr="007B667E">
        <w:rPr>
          <w:rFonts w:ascii="Cambria" w:hAnsi="Cambria"/>
          <w:sz w:val="24"/>
          <w:szCs w:val="24"/>
        </w:rPr>
        <w:t>The concepts of abuse, harm and exploitation are useful in helping us understand the safeguarding needs of adults. Harm refers to the impact that abuse, neglect and exploitation has on a person. Descriptions of different forms of abuse can be found below. Exploitation refers to any situation in which one person takes advantage of the vulnerability and dependence of another.</w:t>
      </w:r>
    </w:p>
    <w:p w14:paraId="199BE92F" w14:textId="77777777" w:rsidR="0073322B" w:rsidRPr="007B667E" w:rsidRDefault="0073322B" w:rsidP="0073322B">
      <w:pPr>
        <w:rPr>
          <w:rFonts w:ascii="Cambria" w:hAnsi="Cambria"/>
          <w:sz w:val="24"/>
          <w:szCs w:val="24"/>
        </w:rPr>
      </w:pPr>
    </w:p>
    <w:p w14:paraId="0D4D6EA5" w14:textId="77777777" w:rsidR="0073322B" w:rsidRPr="007B667E" w:rsidRDefault="0073322B" w:rsidP="00BC1603">
      <w:pPr>
        <w:pStyle w:val="Heading2"/>
      </w:pPr>
      <w:bookmarkStart w:id="5" w:name="_Toc84262809"/>
      <w:r w:rsidRPr="007B667E">
        <w:t>What do I do if I am concerned about an adult at risk?</w:t>
      </w:r>
      <w:bookmarkEnd w:id="5"/>
    </w:p>
    <w:p w14:paraId="6E9A56C0" w14:textId="33DDAF80" w:rsidR="0073322B" w:rsidRPr="007B667E" w:rsidRDefault="0073322B" w:rsidP="0073322B">
      <w:pPr>
        <w:rPr>
          <w:rFonts w:ascii="Cambria" w:hAnsi="Cambria"/>
          <w:color w:val="FF0000"/>
          <w:sz w:val="24"/>
          <w:szCs w:val="24"/>
        </w:rPr>
      </w:pPr>
      <w:r w:rsidRPr="007B667E">
        <w:rPr>
          <w:rFonts w:ascii="Cambria" w:hAnsi="Cambria"/>
          <w:sz w:val="24"/>
          <w:szCs w:val="24"/>
        </w:rPr>
        <w:t xml:space="preserve">There are </w:t>
      </w:r>
      <w:r w:rsidR="00322A4E">
        <w:rPr>
          <w:rFonts w:ascii="Cambria" w:hAnsi="Cambria"/>
          <w:sz w:val="24"/>
          <w:szCs w:val="24"/>
        </w:rPr>
        <w:t>nine</w:t>
      </w:r>
      <w:r w:rsidRPr="007B667E">
        <w:rPr>
          <w:rFonts w:ascii="Cambria" w:hAnsi="Cambria"/>
          <w:sz w:val="24"/>
          <w:szCs w:val="24"/>
        </w:rPr>
        <w:t xml:space="preserve"> HSE Safeguarding and Protection Teams across the country that you can contact if you have a concern about an adult who may be at risk of abuse. </w:t>
      </w:r>
    </w:p>
    <w:p w14:paraId="63434255" w14:textId="691E4F06" w:rsidR="003C45E6" w:rsidRPr="007B667E" w:rsidRDefault="0073322B" w:rsidP="0073322B">
      <w:pPr>
        <w:rPr>
          <w:rFonts w:ascii="Cambria" w:hAnsi="Cambria"/>
          <w:sz w:val="24"/>
          <w:szCs w:val="24"/>
        </w:rPr>
      </w:pPr>
      <w:r w:rsidRPr="007B667E">
        <w:rPr>
          <w:rFonts w:ascii="Cambria" w:hAnsi="Cambria"/>
          <w:sz w:val="24"/>
          <w:szCs w:val="24"/>
        </w:rPr>
        <w:t xml:space="preserve">If you are unsure what to do, or about whether the person you are in contact with might fit the description of an adult </w:t>
      </w:r>
      <w:r w:rsidR="00F7254D" w:rsidRPr="007B667E">
        <w:rPr>
          <w:rFonts w:ascii="Cambria" w:hAnsi="Cambria"/>
          <w:sz w:val="24"/>
          <w:szCs w:val="24"/>
        </w:rPr>
        <w:t>in need of protection and at risk of harm</w:t>
      </w:r>
      <w:r w:rsidRPr="007B667E">
        <w:rPr>
          <w:rFonts w:ascii="Cambria" w:hAnsi="Cambria"/>
          <w:sz w:val="24"/>
          <w:szCs w:val="24"/>
        </w:rPr>
        <w:t xml:space="preserve">, the best thing to do is to seek advice. </w:t>
      </w:r>
    </w:p>
    <w:p w14:paraId="581E5BB6" w14:textId="77777777" w:rsidR="00BC1603" w:rsidRDefault="00BC1603" w:rsidP="0073322B">
      <w:pPr>
        <w:rPr>
          <w:rFonts w:ascii="Cambria" w:hAnsi="Cambria"/>
          <w:sz w:val="24"/>
          <w:szCs w:val="24"/>
        </w:rPr>
      </w:pPr>
    </w:p>
    <w:p w14:paraId="0387E385" w14:textId="77111298" w:rsidR="005E4764" w:rsidRPr="007B667E" w:rsidRDefault="003C45E6" w:rsidP="0073322B">
      <w:pPr>
        <w:rPr>
          <w:rFonts w:ascii="Cambria" w:hAnsi="Cambria"/>
          <w:sz w:val="24"/>
          <w:szCs w:val="24"/>
        </w:rPr>
      </w:pPr>
      <w:r w:rsidRPr="007B667E">
        <w:rPr>
          <w:rFonts w:ascii="Cambria" w:hAnsi="Cambria"/>
          <w:sz w:val="24"/>
          <w:szCs w:val="24"/>
        </w:rPr>
        <w:t>The Adult Safeguarding Office</w:t>
      </w:r>
      <w:r w:rsidR="00F7254D" w:rsidRPr="007B667E">
        <w:rPr>
          <w:rFonts w:ascii="Cambria" w:hAnsi="Cambria"/>
          <w:sz w:val="24"/>
          <w:szCs w:val="24"/>
        </w:rPr>
        <w:t>r</w:t>
      </w:r>
      <w:r w:rsidRPr="007B667E">
        <w:rPr>
          <w:rFonts w:ascii="Cambria" w:hAnsi="Cambria"/>
          <w:sz w:val="24"/>
          <w:szCs w:val="24"/>
        </w:rPr>
        <w:t xml:space="preserve"> is</w:t>
      </w:r>
      <w:r w:rsidR="00F10AC5">
        <w:rPr>
          <w:rFonts w:ascii="Cambria" w:hAnsi="Cambria"/>
          <w:sz w:val="24"/>
          <w:szCs w:val="24"/>
        </w:rPr>
        <w:t xml:space="preserve"> .</w:t>
      </w:r>
    </w:p>
    <w:p w14:paraId="5C1DCFFD" w14:textId="4B0EFDB3" w:rsidR="003C45E6" w:rsidRPr="007B667E" w:rsidRDefault="003C45E6" w:rsidP="0073322B">
      <w:pPr>
        <w:rPr>
          <w:rFonts w:ascii="Cambria" w:hAnsi="Cambria"/>
          <w:sz w:val="24"/>
          <w:szCs w:val="24"/>
        </w:rPr>
      </w:pPr>
      <w:r w:rsidRPr="007B667E">
        <w:rPr>
          <w:rFonts w:ascii="Cambria" w:hAnsi="Cambria"/>
          <w:noProof/>
          <w:sz w:val="24"/>
          <w:szCs w:val="24"/>
        </w:rPr>
        <mc:AlternateContent>
          <mc:Choice Requires="wps">
            <w:drawing>
              <wp:anchor distT="0" distB="0" distL="114300" distR="114300" simplePos="0" relativeHeight="251660288" behindDoc="0" locked="0" layoutInCell="1" allowOverlap="1" wp14:anchorId="192790C6" wp14:editId="050DAECE">
                <wp:simplePos x="0" y="0"/>
                <wp:positionH relativeFrom="column">
                  <wp:posOffset>24560</wp:posOffset>
                </wp:positionH>
                <wp:positionV relativeFrom="paragraph">
                  <wp:posOffset>127971</wp:posOffset>
                </wp:positionV>
                <wp:extent cx="5622175" cy="627233"/>
                <wp:effectExtent l="0" t="0" r="17145" b="8255"/>
                <wp:wrapNone/>
                <wp:docPr id="1" name="Text Box 1"/>
                <wp:cNvGraphicFramePr/>
                <a:graphic xmlns:a="http://schemas.openxmlformats.org/drawingml/2006/main">
                  <a:graphicData uri="http://schemas.microsoft.com/office/word/2010/wordprocessingShape">
                    <wps:wsp>
                      <wps:cNvSpPr txBox="1"/>
                      <wps:spPr>
                        <a:xfrm>
                          <a:off x="0" y="0"/>
                          <a:ext cx="5622175" cy="627233"/>
                        </a:xfrm>
                        <a:prstGeom prst="rect">
                          <a:avLst/>
                        </a:prstGeom>
                        <a:solidFill>
                          <a:schemeClr val="lt1"/>
                        </a:solidFill>
                        <a:ln w="6350">
                          <a:solidFill>
                            <a:prstClr val="black"/>
                          </a:solidFill>
                        </a:ln>
                      </wps:spPr>
                      <wps:txbx>
                        <w:txbxContent>
                          <w:p w14:paraId="2F0F4BF3" w14:textId="45F70F0B" w:rsidR="00A115C3" w:rsidRDefault="00A115C3" w:rsidP="003C45E6">
                            <w:pPr>
                              <w:pBdr>
                                <w:top w:val="single" w:sz="4" w:space="1" w:color="auto"/>
                                <w:left w:val="single" w:sz="4" w:space="4" w:color="auto"/>
                                <w:bottom w:val="single" w:sz="4" w:space="1" w:color="auto"/>
                                <w:right w:val="single" w:sz="4" w:space="4" w:color="auto"/>
                              </w:pBdr>
                            </w:pPr>
                            <w:r>
                              <w:t>Adult Safeguarding Officer</w:t>
                            </w:r>
                            <w:r w:rsidR="00F10AC5">
                              <w:t xml:space="preserve"> </w:t>
                            </w:r>
                          </w:p>
                          <w:p w14:paraId="4EF8C5D9" w14:textId="3215FCCF" w:rsidR="00A115C3" w:rsidRDefault="00A115C3" w:rsidP="003C45E6">
                            <w:pPr>
                              <w:pBdr>
                                <w:top w:val="single" w:sz="4" w:space="1" w:color="auto"/>
                                <w:left w:val="single" w:sz="4" w:space="4" w:color="auto"/>
                                <w:bottom w:val="single" w:sz="4" w:space="1" w:color="auto"/>
                                <w:right w:val="single" w:sz="4" w:space="4" w:color="auto"/>
                              </w:pBdr>
                            </w:pPr>
                            <w:r>
                              <w:t>Contact Details:</w:t>
                            </w:r>
                            <w:r w:rsidR="00F10AC5">
                              <w:t xml:space="preserve"> </w:t>
                            </w:r>
                            <w:r w:rsidR="001E6601">
                              <w:t xml:space="preserve">Sandra Neville </w:t>
                            </w:r>
                          </w:p>
                          <w:p w14:paraId="0C36D509" w14:textId="0A190930" w:rsidR="001E6601" w:rsidRDefault="001E6601" w:rsidP="003C45E6">
                            <w:pPr>
                              <w:pBdr>
                                <w:top w:val="single" w:sz="4" w:space="1" w:color="auto"/>
                                <w:left w:val="single" w:sz="4" w:space="4" w:color="auto"/>
                                <w:bottom w:val="single" w:sz="4" w:space="1" w:color="auto"/>
                                <w:right w:val="single" w:sz="4" w:space="4" w:color="auto"/>
                              </w:pBdr>
                            </w:pPr>
                            <w:r>
                              <w:t>Sandra.neville@columbans.ie</w:t>
                            </w:r>
                          </w:p>
                          <w:p w14:paraId="0B3EB87A" w14:textId="77777777" w:rsidR="00A115C3" w:rsidRPr="003C45E6" w:rsidRDefault="00A115C3" w:rsidP="003C45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790C6" id="_x0000_t202" coordsize="21600,21600" o:spt="202" path="m,l,21600r21600,l21600,xe">
                <v:stroke joinstyle="miter"/>
                <v:path gradientshapeok="t" o:connecttype="rect"/>
              </v:shapetype>
              <v:shape id="Text Box 1" o:spid="_x0000_s1026" type="#_x0000_t202" style="position:absolute;margin-left:1.95pt;margin-top:10.1pt;width:442.7pt;height: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" fillcolor="white [3201]" strokeweight=".5pt">
                <v:textbox>
                  <w:txbxContent>
                    <w:p w14:paraId="2F0F4BF3" w14:textId="45F70F0B" w:rsidR="00A115C3" w:rsidRDefault="00A115C3" w:rsidP="003C45E6">
                      <w:pPr>
                        <w:pBdr>
                          <w:top w:val="single" w:sz="4" w:space="1" w:color="auto"/>
                          <w:left w:val="single" w:sz="4" w:space="4" w:color="auto"/>
                          <w:bottom w:val="single" w:sz="4" w:space="1" w:color="auto"/>
                          <w:right w:val="single" w:sz="4" w:space="4" w:color="auto"/>
                        </w:pBdr>
                      </w:pPr>
                      <w:r>
                        <w:t>Adult Safeguarding Officer</w:t>
                      </w:r>
                      <w:r w:rsidR="00F10AC5">
                        <w:t xml:space="preserve"> </w:t>
                      </w:r>
                    </w:p>
                    <w:p w14:paraId="4EF8C5D9" w14:textId="3215FCCF" w:rsidR="00A115C3" w:rsidRDefault="00A115C3" w:rsidP="003C45E6">
                      <w:pPr>
                        <w:pBdr>
                          <w:top w:val="single" w:sz="4" w:space="1" w:color="auto"/>
                          <w:left w:val="single" w:sz="4" w:space="4" w:color="auto"/>
                          <w:bottom w:val="single" w:sz="4" w:space="1" w:color="auto"/>
                          <w:right w:val="single" w:sz="4" w:space="4" w:color="auto"/>
                        </w:pBdr>
                      </w:pPr>
                      <w:r>
                        <w:t>Contact Details:</w:t>
                      </w:r>
                      <w:r w:rsidR="00F10AC5">
                        <w:t xml:space="preserve"> </w:t>
                      </w:r>
                      <w:r w:rsidR="001E6601">
                        <w:t xml:space="preserve">Sandra Neville </w:t>
                      </w:r>
                    </w:p>
                    <w:p w14:paraId="0C36D509" w14:textId="0A190930" w:rsidR="001E6601" w:rsidRDefault="001E6601" w:rsidP="003C45E6">
                      <w:pPr>
                        <w:pBdr>
                          <w:top w:val="single" w:sz="4" w:space="1" w:color="auto"/>
                          <w:left w:val="single" w:sz="4" w:space="4" w:color="auto"/>
                          <w:bottom w:val="single" w:sz="4" w:space="1" w:color="auto"/>
                          <w:right w:val="single" w:sz="4" w:space="4" w:color="auto"/>
                        </w:pBdr>
                      </w:pPr>
                      <w:r>
                        <w:t>Sandra.neville@columbans.ie</w:t>
                      </w:r>
                    </w:p>
                    <w:p w14:paraId="0B3EB87A" w14:textId="77777777" w:rsidR="00A115C3" w:rsidRPr="003C45E6" w:rsidRDefault="00A115C3" w:rsidP="003C45E6">
                      <w:pPr>
                        <w:pBdr>
                          <w:top w:val="single" w:sz="4" w:space="1" w:color="auto"/>
                          <w:left w:val="single" w:sz="4" w:space="4" w:color="auto"/>
                          <w:bottom w:val="single" w:sz="4" w:space="1" w:color="auto"/>
                          <w:right w:val="single" w:sz="4" w:space="4" w:color="auto"/>
                        </w:pBdr>
                      </w:pPr>
                    </w:p>
                  </w:txbxContent>
                </v:textbox>
              </v:shape>
            </w:pict>
          </mc:Fallback>
        </mc:AlternateContent>
      </w:r>
    </w:p>
    <w:p w14:paraId="31FF0766" w14:textId="417FBA60" w:rsidR="003C45E6" w:rsidRPr="007B667E" w:rsidRDefault="003C45E6" w:rsidP="0073322B">
      <w:pPr>
        <w:sectPr w:rsidR="003C45E6" w:rsidRPr="007B667E" w:rsidSect="00B56EC6">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0" w:footer="862" w:gutter="0"/>
          <w:pgNumType w:start="1"/>
          <w:cols w:space="720"/>
          <w:titlePg/>
          <w:docGrid w:linePitch="299"/>
        </w:sectPr>
      </w:pPr>
    </w:p>
    <w:p w14:paraId="4357C295" w14:textId="725CD5C1" w:rsidR="0073322B" w:rsidRPr="007B667E" w:rsidRDefault="0073322B" w:rsidP="00BC1603">
      <w:pPr>
        <w:pStyle w:val="Heading2"/>
      </w:pPr>
      <w:bookmarkStart w:id="6" w:name="_Toc84262810"/>
      <w:r w:rsidRPr="007B667E">
        <w:lastRenderedPageBreak/>
        <w:t xml:space="preserve">What are the expectations of the </w:t>
      </w:r>
      <w:r w:rsidR="001D4684" w:rsidRPr="007B667E">
        <w:t>Regional</w:t>
      </w:r>
      <w:r w:rsidRPr="007B667E">
        <w:t xml:space="preserve"> Team and our colleagues arising from this policy?</w:t>
      </w:r>
      <w:bookmarkEnd w:id="6"/>
    </w:p>
    <w:p w14:paraId="18D0B815" w14:textId="77777777" w:rsidR="0073322B" w:rsidRPr="007B667E" w:rsidRDefault="0073322B" w:rsidP="0073322B">
      <w:pPr>
        <w:numPr>
          <w:ilvl w:val="0"/>
          <w:numId w:val="8"/>
        </w:numPr>
        <w:rPr>
          <w:rFonts w:ascii="Cambria" w:hAnsi="Cambria"/>
          <w:sz w:val="24"/>
          <w:szCs w:val="24"/>
        </w:rPr>
      </w:pPr>
      <w:r w:rsidRPr="007B667E">
        <w:rPr>
          <w:rFonts w:ascii="Cambria" w:hAnsi="Cambria"/>
          <w:sz w:val="24"/>
          <w:szCs w:val="24"/>
        </w:rPr>
        <w:t>Be alert to the possibility of harm/abuse happening in the lives of adults with whom we minister, especially when that adult might have reduced ability to protect themselves from harm.</w:t>
      </w:r>
    </w:p>
    <w:p w14:paraId="1A32AAF7" w14:textId="77777777" w:rsidR="0073322B" w:rsidRPr="007B667E" w:rsidRDefault="0073322B" w:rsidP="0073322B">
      <w:pPr>
        <w:numPr>
          <w:ilvl w:val="0"/>
          <w:numId w:val="8"/>
        </w:numPr>
        <w:rPr>
          <w:rFonts w:ascii="Cambria" w:hAnsi="Cambria"/>
          <w:sz w:val="24"/>
          <w:szCs w:val="24"/>
        </w:rPr>
      </w:pPr>
      <w:r w:rsidRPr="007B667E">
        <w:rPr>
          <w:rFonts w:ascii="Cambria" w:hAnsi="Cambria"/>
          <w:sz w:val="24"/>
          <w:szCs w:val="24"/>
        </w:rPr>
        <w:t>Seek advice about situations which cause concern.</w:t>
      </w:r>
    </w:p>
    <w:p w14:paraId="24D57516" w14:textId="77777777" w:rsidR="0073322B" w:rsidRPr="007B667E" w:rsidRDefault="0073322B" w:rsidP="0073322B">
      <w:pPr>
        <w:numPr>
          <w:ilvl w:val="0"/>
          <w:numId w:val="8"/>
        </w:numPr>
        <w:rPr>
          <w:rFonts w:ascii="Cambria" w:hAnsi="Cambria"/>
          <w:sz w:val="24"/>
          <w:szCs w:val="24"/>
        </w:rPr>
      </w:pPr>
      <w:r w:rsidRPr="007B667E">
        <w:rPr>
          <w:rFonts w:ascii="Cambria" w:hAnsi="Cambria"/>
          <w:sz w:val="24"/>
          <w:szCs w:val="24"/>
        </w:rPr>
        <w:t>To adhere to any Code of Practice which we have signed up to, and to create safe environments for those we work with, ourselves, and our staff and colleagues.</w:t>
      </w:r>
    </w:p>
    <w:p w14:paraId="2BF99F0A" w14:textId="77777777" w:rsidR="0073322B" w:rsidRPr="007B667E" w:rsidRDefault="0073322B" w:rsidP="0073322B">
      <w:pPr>
        <w:rPr>
          <w:rFonts w:ascii="Cambria" w:hAnsi="Cambria"/>
          <w:sz w:val="24"/>
          <w:szCs w:val="24"/>
        </w:rPr>
      </w:pPr>
    </w:p>
    <w:p w14:paraId="0253C67D" w14:textId="5EAA4F90" w:rsidR="0073322B" w:rsidRPr="007B667E" w:rsidRDefault="0073322B" w:rsidP="00BC1603">
      <w:pPr>
        <w:pStyle w:val="Heading2"/>
      </w:pPr>
      <w:r w:rsidRPr="007B667E">
        <w:t xml:space="preserve"> </w:t>
      </w:r>
      <w:bookmarkStart w:id="7" w:name="_Toc84262811"/>
      <w:r w:rsidRPr="007B667E">
        <w:t xml:space="preserve">In our context, where </w:t>
      </w:r>
      <w:r w:rsidR="00DA4C21" w:rsidRPr="007B667E">
        <w:t xml:space="preserve">may </w:t>
      </w:r>
      <w:r w:rsidRPr="007B667E">
        <w:t>this policy be relevant</w:t>
      </w:r>
      <w:r w:rsidR="00DA4C21" w:rsidRPr="007B667E">
        <w:t>?</w:t>
      </w:r>
      <w:bookmarkEnd w:id="7"/>
    </w:p>
    <w:p w14:paraId="62F250AC" w14:textId="27238CFC" w:rsidR="0073322B" w:rsidRPr="007B667E" w:rsidRDefault="0073322B" w:rsidP="0073322B">
      <w:pPr>
        <w:numPr>
          <w:ilvl w:val="0"/>
          <w:numId w:val="7"/>
        </w:numPr>
        <w:rPr>
          <w:rFonts w:ascii="Cambria" w:hAnsi="Cambria"/>
          <w:sz w:val="24"/>
          <w:szCs w:val="24"/>
        </w:rPr>
      </w:pPr>
      <w:r w:rsidRPr="007B667E">
        <w:rPr>
          <w:rFonts w:ascii="Cambria" w:hAnsi="Cambria"/>
          <w:sz w:val="24"/>
          <w:szCs w:val="24"/>
        </w:rPr>
        <w:t xml:space="preserve">Ministry/work with a group of adults using a service, where it is understood that the people using the service may be more vulnerable to being exposed to harm </w:t>
      </w:r>
      <w:r w:rsidR="00D919AA" w:rsidRPr="007B667E">
        <w:rPr>
          <w:rFonts w:ascii="Cambria" w:hAnsi="Cambria"/>
          <w:sz w:val="24"/>
          <w:szCs w:val="24"/>
        </w:rPr>
        <w:t>e.g.,</w:t>
      </w:r>
      <w:r w:rsidRPr="007B667E">
        <w:rPr>
          <w:rFonts w:ascii="Cambria" w:hAnsi="Cambria"/>
          <w:sz w:val="24"/>
          <w:szCs w:val="24"/>
        </w:rPr>
        <w:t xml:space="preserve"> in a residential care </w:t>
      </w:r>
      <w:r w:rsidR="00D919AA" w:rsidRPr="007B667E">
        <w:rPr>
          <w:rFonts w:ascii="Cambria" w:hAnsi="Cambria"/>
          <w:sz w:val="24"/>
          <w:szCs w:val="24"/>
        </w:rPr>
        <w:t>facility.</w:t>
      </w:r>
    </w:p>
    <w:p w14:paraId="050DB739" w14:textId="6FC48CDA" w:rsidR="0073322B" w:rsidRPr="007B667E" w:rsidRDefault="0073322B" w:rsidP="0073322B">
      <w:pPr>
        <w:numPr>
          <w:ilvl w:val="0"/>
          <w:numId w:val="7"/>
        </w:numPr>
        <w:rPr>
          <w:rFonts w:ascii="Cambria" w:hAnsi="Cambria"/>
          <w:sz w:val="24"/>
          <w:szCs w:val="24"/>
        </w:rPr>
      </w:pPr>
      <w:r w:rsidRPr="007B667E">
        <w:rPr>
          <w:rFonts w:ascii="Cambria" w:hAnsi="Cambria"/>
          <w:sz w:val="24"/>
          <w:szCs w:val="24"/>
        </w:rPr>
        <w:t xml:space="preserve">Ministry/work in a group setting where one or more of the participants might be described as an adult at </w:t>
      </w:r>
      <w:r w:rsidR="00D919AA" w:rsidRPr="007B667E">
        <w:rPr>
          <w:rFonts w:ascii="Cambria" w:hAnsi="Cambria"/>
          <w:sz w:val="24"/>
          <w:szCs w:val="24"/>
        </w:rPr>
        <w:t>risk.</w:t>
      </w:r>
    </w:p>
    <w:p w14:paraId="7A3ABCED" w14:textId="396BA815" w:rsidR="0073322B" w:rsidRPr="007B667E" w:rsidRDefault="0073322B" w:rsidP="0073322B">
      <w:pPr>
        <w:numPr>
          <w:ilvl w:val="0"/>
          <w:numId w:val="7"/>
        </w:numPr>
        <w:rPr>
          <w:rFonts w:ascii="Cambria" w:hAnsi="Cambria"/>
          <w:sz w:val="24"/>
          <w:szCs w:val="24"/>
        </w:rPr>
      </w:pPr>
      <w:r w:rsidRPr="007B667E">
        <w:rPr>
          <w:rFonts w:ascii="Cambria" w:hAnsi="Cambria"/>
          <w:sz w:val="24"/>
          <w:szCs w:val="24"/>
        </w:rPr>
        <w:t xml:space="preserve">Home </w:t>
      </w:r>
      <w:r w:rsidR="00D919AA" w:rsidRPr="007B667E">
        <w:rPr>
          <w:rFonts w:ascii="Cambria" w:hAnsi="Cambria"/>
          <w:sz w:val="24"/>
          <w:szCs w:val="24"/>
        </w:rPr>
        <w:t>visitation.</w:t>
      </w:r>
    </w:p>
    <w:p w14:paraId="3A6ECB48" w14:textId="45204F1D" w:rsidR="0073322B" w:rsidRPr="007B667E" w:rsidRDefault="0073322B" w:rsidP="0073322B">
      <w:pPr>
        <w:numPr>
          <w:ilvl w:val="0"/>
          <w:numId w:val="7"/>
        </w:numPr>
        <w:rPr>
          <w:rFonts w:ascii="Cambria" w:hAnsi="Cambria"/>
          <w:sz w:val="24"/>
          <w:szCs w:val="24"/>
        </w:rPr>
      </w:pPr>
      <w:r w:rsidRPr="007B667E">
        <w:rPr>
          <w:rFonts w:ascii="Cambria" w:hAnsi="Cambria"/>
          <w:sz w:val="24"/>
          <w:szCs w:val="24"/>
        </w:rPr>
        <w:t xml:space="preserve">Living in our communities where some of </w:t>
      </w:r>
      <w:r w:rsidR="001D4684" w:rsidRPr="007B667E">
        <w:rPr>
          <w:rFonts w:ascii="Cambria" w:hAnsi="Cambria"/>
          <w:sz w:val="24"/>
          <w:szCs w:val="24"/>
        </w:rPr>
        <w:t xml:space="preserve"> our members</w:t>
      </w:r>
      <w:r w:rsidRPr="007B667E">
        <w:rPr>
          <w:rFonts w:ascii="Cambria" w:hAnsi="Cambria"/>
          <w:sz w:val="24"/>
          <w:szCs w:val="24"/>
        </w:rPr>
        <w:t xml:space="preserve"> </w:t>
      </w:r>
      <w:r w:rsidR="00271D59" w:rsidRPr="007B667E">
        <w:rPr>
          <w:rFonts w:ascii="Cambria" w:hAnsi="Cambria"/>
          <w:sz w:val="24"/>
          <w:szCs w:val="24"/>
        </w:rPr>
        <w:t xml:space="preserve">/residents </w:t>
      </w:r>
      <w:r w:rsidR="00F7254D" w:rsidRPr="007B667E">
        <w:rPr>
          <w:rFonts w:ascii="Cambria" w:hAnsi="Cambria"/>
          <w:sz w:val="24"/>
          <w:szCs w:val="24"/>
        </w:rPr>
        <w:t>m</w:t>
      </w:r>
      <w:r w:rsidRPr="007B667E">
        <w:rPr>
          <w:rFonts w:ascii="Cambria" w:hAnsi="Cambria"/>
          <w:sz w:val="24"/>
          <w:szCs w:val="24"/>
        </w:rPr>
        <w:t>ay have diminished capacity.</w:t>
      </w:r>
      <w:r w:rsidR="005D3ADD" w:rsidRPr="007B667E">
        <w:rPr>
          <w:rFonts w:ascii="Cambria" w:hAnsi="Cambria"/>
          <w:sz w:val="24"/>
          <w:szCs w:val="24"/>
        </w:rPr>
        <w:t xml:space="preserve"> </w:t>
      </w:r>
    </w:p>
    <w:p w14:paraId="4779544F" w14:textId="77777777" w:rsidR="0073322B" w:rsidRPr="007B667E" w:rsidRDefault="0073322B" w:rsidP="0073322B">
      <w:pPr>
        <w:rPr>
          <w:rFonts w:ascii="Cambria" w:hAnsi="Cambria"/>
          <w:sz w:val="24"/>
          <w:szCs w:val="24"/>
        </w:rPr>
      </w:pPr>
    </w:p>
    <w:p w14:paraId="7B917784" w14:textId="77777777" w:rsidR="0073322B" w:rsidRPr="007B667E" w:rsidRDefault="0073322B" w:rsidP="00BC1603">
      <w:pPr>
        <w:pStyle w:val="Heading1"/>
      </w:pPr>
      <w:bookmarkStart w:id="8" w:name="_Toc84262812"/>
      <w:r w:rsidRPr="007B667E">
        <w:t>Definitions of “Adult at Risk” or “Vulnerable Person”</w:t>
      </w:r>
      <w:bookmarkEnd w:id="8"/>
    </w:p>
    <w:p w14:paraId="16A2FAD7" w14:textId="25285526" w:rsidR="0073322B" w:rsidRPr="007B667E" w:rsidRDefault="0073322B" w:rsidP="0073322B">
      <w:pPr>
        <w:rPr>
          <w:rFonts w:ascii="Cambria" w:hAnsi="Cambria"/>
          <w:sz w:val="24"/>
          <w:szCs w:val="24"/>
        </w:rPr>
      </w:pPr>
      <w:r w:rsidRPr="007B667E">
        <w:rPr>
          <w:rFonts w:ascii="Cambria" w:hAnsi="Cambria"/>
          <w:sz w:val="24"/>
          <w:szCs w:val="24"/>
        </w:rPr>
        <w:t>While bearing in mind that vulnerability is not inherent to a person or static, there are definitions provided in statutory policy in the Republic of Irelan</w:t>
      </w:r>
      <w:r w:rsidR="00322A4E">
        <w:rPr>
          <w:rFonts w:ascii="Cambria" w:hAnsi="Cambria"/>
          <w:sz w:val="24"/>
          <w:szCs w:val="24"/>
        </w:rPr>
        <w:t>d,</w:t>
      </w:r>
      <w:r w:rsidRPr="007B667E">
        <w:rPr>
          <w:rFonts w:ascii="Cambria" w:hAnsi="Cambria"/>
          <w:sz w:val="24"/>
          <w:szCs w:val="24"/>
        </w:rPr>
        <w:t xml:space="preserve"> these are given below.</w:t>
      </w:r>
    </w:p>
    <w:p w14:paraId="057DD590" w14:textId="77777777" w:rsidR="0073322B" w:rsidRPr="007B667E" w:rsidRDefault="0073322B" w:rsidP="0073322B">
      <w:pPr>
        <w:rPr>
          <w:rFonts w:ascii="Cambria" w:hAnsi="Cambria"/>
          <w:sz w:val="24"/>
          <w:szCs w:val="24"/>
        </w:rPr>
      </w:pPr>
      <w:r w:rsidRPr="007B667E">
        <w:rPr>
          <w:rFonts w:ascii="Cambria" w:hAnsi="Cambria"/>
          <w:sz w:val="24"/>
          <w:szCs w:val="24"/>
        </w:rPr>
        <w:t>The final definition is one recently communicated by the Holy See in a Motu Proprio “</w:t>
      </w:r>
      <w:r w:rsidRPr="00DC24AF">
        <w:rPr>
          <w:rFonts w:ascii="Cambria" w:hAnsi="Cambria"/>
          <w:i/>
          <w:iCs/>
          <w:sz w:val="24"/>
          <w:szCs w:val="24"/>
        </w:rPr>
        <w:t>Vos Estis Lux Mundi”</w:t>
      </w:r>
      <w:r w:rsidRPr="007B667E">
        <w:rPr>
          <w:rFonts w:ascii="Cambria" w:hAnsi="Cambria"/>
          <w:sz w:val="24"/>
          <w:szCs w:val="24"/>
        </w:rPr>
        <w:t>. This papal letter established new safeguarding norms for the Church and came into force on 1</w:t>
      </w:r>
      <w:r w:rsidRPr="007B667E">
        <w:rPr>
          <w:rFonts w:ascii="Cambria" w:hAnsi="Cambria"/>
          <w:sz w:val="24"/>
          <w:szCs w:val="24"/>
          <w:vertAlign w:val="superscript"/>
        </w:rPr>
        <w:t>st</w:t>
      </w:r>
      <w:r w:rsidRPr="007B667E">
        <w:rPr>
          <w:rFonts w:ascii="Cambria" w:hAnsi="Cambria"/>
          <w:sz w:val="24"/>
          <w:szCs w:val="24"/>
        </w:rPr>
        <w:t xml:space="preserve"> June 2019.</w:t>
      </w:r>
    </w:p>
    <w:p w14:paraId="4776A56B" w14:textId="77777777" w:rsidR="0073322B" w:rsidRPr="007B667E" w:rsidRDefault="0073322B" w:rsidP="0073322B">
      <w:pPr>
        <w:rPr>
          <w:rFonts w:ascii="Cambria" w:hAnsi="Cambria"/>
          <w:sz w:val="24"/>
          <w:szCs w:val="24"/>
        </w:rPr>
      </w:pPr>
    </w:p>
    <w:p w14:paraId="2DB4C4E0" w14:textId="77777777" w:rsidR="0073322B" w:rsidRPr="007B667E" w:rsidRDefault="0073322B" w:rsidP="0073322B">
      <w:pPr>
        <w:rPr>
          <w:rFonts w:ascii="Cambria" w:hAnsi="Cambria"/>
          <w:b/>
          <w:bCs/>
          <w:sz w:val="24"/>
          <w:szCs w:val="24"/>
        </w:rPr>
      </w:pPr>
      <w:r w:rsidRPr="007B667E">
        <w:rPr>
          <w:rFonts w:ascii="Cambria" w:hAnsi="Cambria"/>
          <w:b/>
          <w:bCs/>
          <w:sz w:val="24"/>
          <w:szCs w:val="24"/>
        </w:rPr>
        <w:t>Republic of Ireland</w:t>
      </w:r>
    </w:p>
    <w:p w14:paraId="0AF19866" w14:textId="77777777" w:rsidR="0073322B" w:rsidRPr="007B667E" w:rsidRDefault="0073322B" w:rsidP="0073322B">
      <w:pPr>
        <w:rPr>
          <w:rFonts w:ascii="Cambria" w:hAnsi="Cambria"/>
          <w:sz w:val="24"/>
          <w:szCs w:val="24"/>
        </w:rPr>
      </w:pPr>
      <w:r w:rsidRPr="007B667E">
        <w:rPr>
          <w:rFonts w:ascii="Cambria" w:hAnsi="Cambria"/>
          <w:sz w:val="24"/>
          <w:szCs w:val="24"/>
        </w:rPr>
        <w:t>An adult at risk of abuse is defined as:</w:t>
      </w:r>
    </w:p>
    <w:p w14:paraId="71703E6B" w14:textId="77777777" w:rsidR="0073322B" w:rsidRPr="007B667E" w:rsidRDefault="0073322B" w:rsidP="0073322B">
      <w:pPr>
        <w:rPr>
          <w:rFonts w:ascii="Cambria" w:hAnsi="Cambria"/>
          <w:sz w:val="24"/>
          <w:szCs w:val="24"/>
        </w:rPr>
      </w:pPr>
      <w:r w:rsidRPr="007B667E">
        <w:rPr>
          <w:rFonts w:ascii="Cambria" w:hAnsi="Cambria"/>
          <w:sz w:val="24"/>
          <w:szCs w:val="24"/>
        </w:rPr>
        <w:t>A person over 18 years of age who is:</w:t>
      </w:r>
    </w:p>
    <w:p w14:paraId="7A178601" w14:textId="77777777" w:rsidR="0073322B" w:rsidRPr="007B667E" w:rsidRDefault="0073322B" w:rsidP="0073322B">
      <w:pPr>
        <w:numPr>
          <w:ilvl w:val="0"/>
          <w:numId w:val="6"/>
        </w:numPr>
        <w:rPr>
          <w:rFonts w:ascii="Cambria" w:hAnsi="Cambria"/>
          <w:sz w:val="24"/>
          <w:szCs w:val="24"/>
        </w:rPr>
      </w:pPr>
      <w:r w:rsidRPr="007B667E">
        <w:rPr>
          <w:rFonts w:ascii="Cambria" w:hAnsi="Cambria"/>
          <w:sz w:val="24"/>
          <w:szCs w:val="24"/>
        </w:rPr>
        <w:t>At risk of experiencing abuse, neglect, or exploitation by a third party and</w:t>
      </w:r>
    </w:p>
    <w:p w14:paraId="737CCD5F" w14:textId="77777777" w:rsidR="0073322B" w:rsidRPr="007B667E" w:rsidRDefault="0073322B" w:rsidP="0073322B">
      <w:pPr>
        <w:numPr>
          <w:ilvl w:val="0"/>
          <w:numId w:val="6"/>
        </w:numPr>
        <w:rPr>
          <w:rFonts w:ascii="Cambria" w:hAnsi="Cambria"/>
          <w:sz w:val="24"/>
          <w:szCs w:val="24"/>
        </w:rPr>
      </w:pPr>
      <w:r w:rsidRPr="007B667E">
        <w:rPr>
          <w:rFonts w:ascii="Cambria" w:hAnsi="Cambria"/>
          <w:sz w:val="24"/>
          <w:szCs w:val="24"/>
        </w:rPr>
        <w:t>Lacks mental or physical capacity to protect themselves from harm at this time in their lives.</w:t>
      </w:r>
    </w:p>
    <w:p w14:paraId="3C246AF9" w14:textId="32A13780" w:rsidR="0073322B" w:rsidRPr="007B667E" w:rsidRDefault="0073322B" w:rsidP="0073322B">
      <w:pPr>
        <w:rPr>
          <w:rFonts w:ascii="Cambria" w:hAnsi="Cambria"/>
          <w:i/>
          <w:sz w:val="24"/>
          <w:szCs w:val="24"/>
        </w:rPr>
      </w:pPr>
      <w:r w:rsidRPr="007B667E">
        <w:rPr>
          <w:rFonts w:ascii="Cambria" w:hAnsi="Cambria"/>
          <w:i/>
          <w:sz w:val="24"/>
          <w:szCs w:val="24"/>
        </w:rPr>
        <w:t>HSE Adult Safeguarding Policy – Final Draft (June 201</w:t>
      </w:r>
      <w:r w:rsidR="003C45E6" w:rsidRPr="007B667E">
        <w:rPr>
          <w:rFonts w:ascii="Cambria" w:hAnsi="Cambria"/>
          <w:i/>
          <w:sz w:val="24"/>
          <w:szCs w:val="24"/>
        </w:rPr>
        <w:t>9</w:t>
      </w:r>
      <w:r w:rsidRPr="007B667E">
        <w:rPr>
          <w:rFonts w:ascii="Cambria" w:hAnsi="Cambria"/>
          <w:i/>
          <w:sz w:val="24"/>
          <w:szCs w:val="24"/>
        </w:rPr>
        <w:t>)</w:t>
      </w:r>
    </w:p>
    <w:p w14:paraId="208EC3F7" w14:textId="77777777" w:rsidR="0073322B" w:rsidRPr="007B667E" w:rsidRDefault="0073322B" w:rsidP="0073322B">
      <w:pPr>
        <w:rPr>
          <w:rFonts w:ascii="Cambria" w:hAnsi="Cambria"/>
          <w:i/>
          <w:sz w:val="24"/>
          <w:szCs w:val="24"/>
        </w:rPr>
      </w:pPr>
    </w:p>
    <w:p w14:paraId="19EAE9CC" w14:textId="64C8B2EB" w:rsidR="0073322B" w:rsidRPr="007B667E" w:rsidRDefault="0073322B" w:rsidP="0073322B">
      <w:pPr>
        <w:rPr>
          <w:rFonts w:ascii="Cambria" w:hAnsi="Cambria"/>
          <w:b/>
          <w:bCs/>
          <w:sz w:val="24"/>
          <w:szCs w:val="24"/>
        </w:rPr>
      </w:pPr>
      <w:r w:rsidRPr="007B667E">
        <w:rPr>
          <w:rFonts w:ascii="Cambria" w:hAnsi="Cambria"/>
          <w:b/>
          <w:bCs/>
          <w:sz w:val="24"/>
          <w:szCs w:val="24"/>
        </w:rPr>
        <w:t>Catholic Church</w:t>
      </w:r>
    </w:p>
    <w:p w14:paraId="6417FEBD" w14:textId="77777777" w:rsidR="0073322B" w:rsidRPr="007B667E" w:rsidRDefault="0073322B" w:rsidP="0073322B">
      <w:pPr>
        <w:rPr>
          <w:rFonts w:ascii="Cambria" w:hAnsi="Cambria"/>
          <w:sz w:val="24"/>
          <w:szCs w:val="24"/>
        </w:rPr>
      </w:pPr>
      <w:r w:rsidRPr="007B667E">
        <w:rPr>
          <w:rFonts w:ascii="Cambria" w:hAnsi="Cambria"/>
          <w:sz w:val="24"/>
          <w:szCs w:val="24"/>
        </w:rPr>
        <w:t>A vulnerable person is “any person in a state of infirmity, physical or mental deficiency, or deprivation of personal liberty which, in fact, even occasionally, limits their ability to understand or to want or otherwise resist the offence”.</w:t>
      </w:r>
    </w:p>
    <w:p w14:paraId="07948B61" w14:textId="77777777" w:rsidR="0073322B" w:rsidRPr="007B667E" w:rsidRDefault="0073322B" w:rsidP="0073322B">
      <w:pPr>
        <w:rPr>
          <w:rFonts w:ascii="Cambria" w:hAnsi="Cambria"/>
          <w:i/>
          <w:sz w:val="24"/>
          <w:szCs w:val="24"/>
        </w:rPr>
      </w:pPr>
      <w:r w:rsidRPr="007B667E">
        <w:rPr>
          <w:rFonts w:ascii="Cambria" w:hAnsi="Cambria"/>
          <w:i/>
          <w:sz w:val="24"/>
          <w:szCs w:val="24"/>
        </w:rPr>
        <w:t>Vos Estis Lux Mundi, Holy See, 2019</w:t>
      </w:r>
    </w:p>
    <w:p w14:paraId="37592310" w14:textId="77777777" w:rsidR="0073322B" w:rsidRPr="007B667E" w:rsidRDefault="0073322B" w:rsidP="0073322B">
      <w:pPr>
        <w:rPr>
          <w:rFonts w:ascii="Cambria" w:hAnsi="Cambria"/>
          <w:i/>
          <w:sz w:val="24"/>
          <w:szCs w:val="24"/>
        </w:rPr>
      </w:pPr>
    </w:p>
    <w:p w14:paraId="555C4BC6" w14:textId="77777777" w:rsidR="005D3ADD" w:rsidRPr="007B667E" w:rsidRDefault="005D3ADD" w:rsidP="0073322B">
      <w:pPr>
        <w:rPr>
          <w:rFonts w:ascii="Cambria" w:hAnsi="Cambria"/>
          <w:i/>
          <w:sz w:val="24"/>
          <w:szCs w:val="24"/>
        </w:rPr>
      </w:pPr>
    </w:p>
    <w:p w14:paraId="7660E1E2" w14:textId="42CF4197" w:rsidR="0073322B" w:rsidRPr="007B667E" w:rsidRDefault="0073322B" w:rsidP="00BC1603">
      <w:pPr>
        <w:pStyle w:val="Heading1"/>
      </w:pPr>
      <w:bookmarkStart w:id="9" w:name="_Toc84262813"/>
      <w:r w:rsidRPr="007B667E">
        <w:t>Definitions and Descriptions of Abuse</w:t>
      </w:r>
      <w:bookmarkEnd w:id="9"/>
    </w:p>
    <w:p w14:paraId="716F8D9F" w14:textId="2F3B694A" w:rsidR="0073322B" w:rsidRPr="007B667E" w:rsidRDefault="0073322B" w:rsidP="0073322B">
      <w:pPr>
        <w:rPr>
          <w:rFonts w:ascii="Cambria" w:hAnsi="Cambria"/>
          <w:i/>
          <w:sz w:val="24"/>
          <w:szCs w:val="24"/>
        </w:rPr>
      </w:pPr>
      <w:r w:rsidRPr="007B667E">
        <w:rPr>
          <w:rFonts w:ascii="Cambria" w:hAnsi="Cambria"/>
          <w:sz w:val="24"/>
          <w:szCs w:val="24"/>
        </w:rPr>
        <w:t>Abuse may be defined as “any act, or failure to act, which results in a breach of a vulnerable person’s human rights, civil liberties, physical and mental integrity, dignity or general wellbeing, whether intended or through negligence, including sexual relationships or financial transactions to which the person does not or cannot validly consent, or which are deliberately</w:t>
      </w:r>
      <w:r w:rsidRPr="007B667E">
        <w:t xml:space="preserve"> </w:t>
      </w:r>
      <w:r w:rsidRPr="007B667E">
        <w:rPr>
          <w:rFonts w:ascii="Cambria" w:hAnsi="Cambria"/>
          <w:sz w:val="24"/>
          <w:szCs w:val="24"/>
        </w:rPr>
        <w:t xml:space="preserve">exploitative” </w:t>
      </w:r>
      <w:r w:rsidR="003C45E6" w:rsidRPr="007B667E">
        <w:rPr>
          <w:rFonts w:ascii="Cambria" w:hAnsi="Cambria"/>
          <w:sz w:val="24"/>
          <w:szCs w:val="24"/>
        </w:rPr>
        <w:br/>
      </w:r>
      <w:r w:rsidRPr="007B667E">
        <w:rPr>
          <w:rFonts w:ascii="Cambria" w:hAnsi="Cambria"/>
          <w:i/>
          <w:sz w:val="24"/>
          <w:szCs w:val="24"/>
        </w:rPr>
        <w:t>Health Information and Quality Authority (HIQA)</w:t>
      </w:r>
    </w:p>
    <w:p w14:paraId="096301CB" w14:textId="77777777" w:rsidR="0073322B" w:rsidRPr="007B667E" w:rsidRDefault="0073322B" w:rsidP="0073322B">
      <w:pPr>
        <w:rPr>
          <w:rFonts w:ascii="Cambria" w:hAnsi="Cambria"/>
          <w:i/>
          <w:sz w:val="24"/>
          <w:szCs w:val="24"/>
        </w:rPr>
      </w:pPr>
    </w:p>
    <w:p w14:paraId="2A1476F4" w14:textId="77777777" w:rsidR="00322A4E" w:rsidRDefault="00322A4E" w:rsidP="00BC1603">
      <w:pPr>
        <w:pStyle w:val="Heading1"/>
      </w:pPr>
    </w:p>
    <w:p w14:paraId="611E191E" w14:textId="5AA293FF" w:rsidR="0073322B" w:rsidRPr="007B667E" w:rsidRDefault="0073322B" w:rsidP="00BC1603">
      <w:pPr>
        <w:pStyle w:val="Heading1"/>
      </w:pPr>
      <w:bookmarkStart w:id="10" w:name="_Toc84262814"/>
      <w:r w:rsidRPr="007B667E">
        <w:lastRenderedPageBreak/>
        <w:t>Different Forms of Abuse</w:t>
      </w:r>
      <w:bookmarkEnd w:id="10"/>
    </w:p>
    <w:p w14:paraId="5AB68C4F" w14:textId="77777777" w:rsidR="0073322B" w:rsidRPr="007B667E" w:rsidRDefault="0073322B" w:rsidP="00BC1603">
      <w:pPr>
        <w:pStyle w:val="Heading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51"/>
        <w:gridCol w:w="1986"/>
        <w:gridCol w:w="3074"/>
        <w:gridCol w:w="3125"/>
      </w:tblGrid>
      <w:tr w:rsidR="0073322B" w:rsidRPr="007B667E" w14:paraId="4746FACE" w14:textId="77777777" w:rsidTr="00D17FDA">
        <w:trPr>
          <w:trHeight w:val="517"/>
          <w:tblHeader/>
          <w:jc w:val="center"/>
        </w:trPr>
        <w:tc>
          <w:tcPr>
            <w:tcW w:w="0" w:type="auto"/>
            <w:shd w:val="clear" w:color="auto" w:fill="D1EEF9"/>
          </w:tcPr>
          <w:p w14:paraId="28318892" w14:textId="77777777" w:rsidR="0073322B" w:rsidRPr="007B667E" w:rsidRDefault="0073322B" w:rsidP="00A115C3">
            <w:pPr>
              <w:rPr>
                <w:b/>
              </w:rPr>
            </w:pPr>
            <w:r w:rsidRPr="007B667E">
              <w:rPr>
                <w:b/>
              </w:rPr>
              <w:t>Form of Abuse</w:t>
            </w:r>
          </w:p>
        </w:tc>
        <w:tc>
          <w:tcPr>
            <w:tcW w:w="2101" w:type="dxa"/>
            <w:shd w:val="clear" w:color="auto" w:fill="D1EEF9"/>
          </w:tcPr>
          <w:p w14:paraId="0F5102AA" w14:textId="77777777" w:rsidR="0073322B" w:rsidRPr="007B667E" w:rsidRDefault="0073322B" w:rsidP="00A115C3">
            <w:pPr>
              <w:rPr>
                <w:b/>
              </w:rPr>
            </w:pPr>
            <w:r w:rsidRPr="007B667E">
              <w:rPr>
                <w:b/>
              </w:rPr>
              <w:t>Definition</w:t>
            </w:r>
          </w:p>
        </w:tc>
        <w:tc>
          <w:tcPr>
            <w:tcW w:w="3544" w:type="dxa"/>
            <w:shd w:val="clear" w:color="auto" w:fill="D1EEF9"/>
          </w:tcPr>
          <w:p w14:paraId="31DFDB05" w14:textId="77777777" w:rsidR="0073322B" w:rsidRPr="007B667E" w:rsidRDefault="0073322B" w:rsidP="00A115C3">
            <w:pPr>
              <w:rPr>
                <w:b/>
              </w:rPr>
            </w:pPr>
            <w:r w:rsidRPr="007B667E">
              <w:rPr>
                <w:b/>
              </w:rPr>
              <w:t>Examples</w:t>
            </w:r>
          </w:p>
        </w:tc>
        <w:tc>
          <w:tcPr>
            <w:tcW w:w="3565" w:type="dxa"/>
            <w:shd w:val="clear" w:color="auto" w:fill="D1EEF9"/>
          </w:tcPr>
          <w:p w14:paraId="73E22F8C" w14:textId="77777777" w:rsidR="0073322B" w:rsidRPr="007B667E" w:rsidRDefault="0073322B" w:rsidP="00A115C3">
            <w:pPr>
              <w:rPr>
                <w:b/>
              </w:rPr>
            </w:pPr>
            <w:r w:rsidRPr="007B667E">
              <w:rPr>
                <w:b/>
              </w:rPr>
              <w:t>Possible Signs / Indicators</w:t>
            </w:r>
          </w:p>
        </w:tc>
      </w:tr>
      <w:tr w:rsidR="0073322B" w:rsidRPr="007B667E" w14:paraId="53882BCA" w14:textId="77777777" w:rsidTr="00D17FDA">
        <w:trPr>
          <w:trHeight w:val="2764"/>
          <w:jc w:val="center"/>
        </w:trPr>
        <w:tc>
          <w:tcPr>
            <w:tcW w:w="0" w:type="auto"/>
          </w:tcPr>
          <w:p w14:paraId="09108EE0" w14:textId="77777777" w:rsidR="0073322B" w:rsidRPr="007B667E" w:rsidRDefault="0073322B" w:rsidP="00A115C3">
            <w:pPr>
              <w:rPr>
                <w:rFonts w:ascii="Cambria" w:hAnsi="Cambria"/>
                <w:b/>
                <w:sz w:val="24"/>
                <w:szCs w:val="24"/>
              </w:rPr>
            </w:pPr>
            <w:r w:rsidRPr="007B667E">
              <w:rPr>
                <w:rFonts w:ascii="Cambria" w:hAnsi="Cambria"/>
                <w:b/>
                <w:sz w:val="24"/>
                <w:szCs w:val="24"/>
              </w:rPr>
              <w:t>Physical</w:t>
            </w:r>
          </w:p>
        </w:tc>
        <w:tc>
          <w:tcPr>
            <w:tcW w:w="2101" w:type="dxa"/>
          </w:tcPr>
          <w:p w14:paraId="5B45D947" w14:textId="77777777" w:rsidR="0073322B" w:rsidRPr="007B667E" w:rsidRDefault="0073322B" w:rsidP="00A115C3">
            <w:pPr>
              <w:rPr>
                <w:rFonts w:ascii="Cambria" w:hAnsi="Cambria"/>
              </w:rPr>
            </w:pPr>
            <w:r w:rsidRPr="007B667E">
              <w:rPr>
                <w:rFonts w:ascii="Cambria" w:hAnsi="Cambria"/>
              </w:rPr>
              <w:t>Physical abuse includes hitting, slapping, pushing, kicking, misuse of medication, restraint or inappropriate sanctions</w:t>
            </w:r>
          </w:p>
        </w:tc>
        <w:tc>
          <w:tcPr>
            <w:tcW w:w="3544" w:type="dxa"/>
          </w:tcPr>
          <w:p w14:paraId="21AD5196" w14:textId="77777777" w:rsidR="0073322B" w:rsidRPr="007B667E" w:rsidRDefault="0073322B" w:rsidP="00A115C3">
            <w:pPr>
              <w:rPr>
                <w:rFonts w:ascii="Cambria" w:hAnsi="Cambria"/>
              </w:rPr>
            </w:pPr>
            <w:r w:rsidRPr="007B667E">
              <w:rPr>
                <w:rFonts w:ascii="Cambria" w:hAnsi="Cambria"/>
              </w:rPr>
              <w:t>Hitting, slapping, pushing, burning, inappropriate restraint of adult or confinement, use of excessive force in the delivery of personal care, dressing, bathing, inappropriate use of medication.</w:t>
            </w:r>
          </w:p>
        </w:tc>
        <w:tc>
          <w:tcPr>
            <w:tcW w:w="3565" w:type="dxa"/>
          </w:tcPr>
          <w:p w14:paraId="111FA456" w14:textId="77777777" w:rsidR="0073322B" w:rsidRPr="007B667E" w:rsidRDefault="0073322B" w:rsidP="00A115C3">
            <w:pPr>
              <w:rPr>
                <w:rFonts w:ascii="Cambria" w:hAnsi="Cambria"/>
              </w:rPr>
            </w:pPr>
            <w:r w:rsidRPr="007B667E">
              <w:rPr>
                <w:rFonts w:ascii="Cambria" w:hAnsi="Cambria"/>
              </w:rPr>
              <w:t>Unexplained signs of physical injury – bruises, cuts, scratches, burns, sprains, fractures, dislocations, hair loss, missing teeth.</w:t>
            </w:r>
          </w:p>
          <w:p w14:paraId="6C7805EC" w14:textId="264E5DBA" w:rsidR="0073322B" w:rsidRPr="007B667E" w:rsidRDefault="0073322B" w:rsidP="00A115C3">
            <w:pPr>
              <w:rPr>
                <w:rFonts w:ascii="Cambria" w:hAnsi="Cambria"/>
              </w:rPr>
            </w:pPr>
            <w:r w:rsidRPr="007B667E">
              <w:rPr>
                <w:rFonts w:ascii="Cambria" w:hAnsi="Cambria"/>
              </w:rPr>
              <w:t>Unexplained/long absences at regular placement. Person appears frightened, avoids a particular person, demonstrates new atypical behaviour; asks</w:t>
            </w:r>
            <w:r w:rsidR="00DD5337" w:rsidRPr="007B667E">
              <w:rPr>
                <w:rFonts w:ascii="Cambria" w:hAnsi="Cambria"/>
              </w:rPr>
              <w:t xml:space="preserve"> </w:t>
            </w:r>
            <w:r w:rsidRPr="007B667E">
              <w:rPr>
                <w:rFonts w:ascii="Cambria" w:hAnsi="Cambria"/>
              </w:rPr>
              <w:t>not to be hurt.</w:t>
            </w:r>
          </w:p>
        </w:tc>
      </w:tr>
      <w:tr w:rsidR="00D17FDA" w:rsidRPr="007B667E" w14:paraId="66619758" w14:textId="77777777" w:rsidTr="00D17FDA">
        <w:trPr>
          <w:trHeight w:val="2764"/>
          <w:jc w:val="center"/>
        </w:trPr>
        <w:tc>
          <w:tcPr>
            <w:tcW w:w="0" w:type="auto"/>
          </w:tcPr>
          <w:p w14:paraId="63FFDFB6" w14:textId="07C703D0" w:rsidR="00D17FDA" w:rsidRPr="007B667E" w:rsidRDefault="00D17FDA" w:rsidP="00A115C3">
            <w:pPr>
              <w:rPr>
                <w:rFonts w:ascii="Cambria" w:hAnsi="Cambria"/>
                <w:b/>
                <w:sz w:val="24"/>
                <w:szCs w:val="24"/>
              </w:rPr>
            </w:pPr>
            <w:r w:rsidRPr="007B667E">
              <w:rPr>
                <w:b/>
              </w:rPr>
              <w:t>Sexual</w:t>
            </w:r>
          </w:p>
        </w:tc>
        <w:tc>
          <w:tcPr>
            <w:tcW w:w="2101" w:type="dxa"/>
          </w:tcPr>
          <w:p w14:paraId="6A364259" w14:textId="37706D61" w:rsidR="00D17FDA" w:rsidRPr="007B667E" w:rsidRDefault="00D17FDA" w:rsidP="00A115C3">
            <w:pPr>
              <w:rPr>
                <w:rFonts w:ascii="Cambria" w:hAnsi="Cambria"/>
              </w:rPr>
            </w:pPr>
            <w:r w:rsidRPr="007B667E">
              <w:rPr>
                <w:rFonts w:ascii="Cambria" w:hAnsi="Cambria"/>
              </w:rPr>
              <w:t>Sexual abuse includes rape and sexual assault, or sexual acts to which the vulnerable person has not consented, or could not consent, or into which he or she was compelled to consent.</w:t>
            </w:r>
          </w:p>
        </w:tc>
        <w:tc>
          <w:tcPr>
            <w:tcW w:w="3544" w:type="dxa"/>
          </w:tcPr>
          <w:p w14:paraId="3E9C4C7D" w14:textId="0D9A8E12" w:rsidR="00D17FDA" w:rsidRPr="007B667E" w:rsidRDefault="00D17FDA" w:rsidP="00A115C3">
            <w:pPr>
              <w:rPr>
                <w:rFonts w:ascii="Cambria" w:hAnsi="Cambria"/>
              </w:rPr>
            </w:pPr>
            <w:r w:rsidRPr="007B667E">
              <w:rPr>
                <w:rFonts w:ascii="Cambria" w:hAnsi="Cambria"/>
              </w:rPr>
              <w:t>Intentional touching, fondling, molesting, sexual assault, rape. Inappropriate and sexually explicit conversations or remarks. Exposure of the sexual organs and any sexual act intentionally performed in the presence of another person or persons exposure to pornography or other sexually explicit and inappropriate material</w:t>
            </w:r>
          </w:p>
        </w:tc>
        <w:tc>
          <w:tcPr>
            <w:tcW w:w="3565" w:type="dxa"/>
          </w:tcPr>
          <w:p w14:paraId="64AF315B" w14:textId="77777777" w:rsidR="00D17FDA" w:rsidRPr="007B667E" w:rsidRDefault="00D17FDA" w:rsidP="00D17FDA">
            <w:pPr>
              <w:rPr>
                <w:rFonts w:ascii="Cambria" w:hAnsi="Cambria"/>
              </w:rPr>
            </w:pPr>
            <w:r w:rsidRPr="007B667E">
              <w:rPr>
                <w:rFonts w:ascii="Cambria" w:hAnsi="Cambria"/>
              </w:rPr>
              <w:t>Trauma to genitals, breast, rectum, mouth, injuries to face, neck, abdomen, thighs, buttocks, STDs and human bite marks.</w:t>
            </w:r>
          </w:p>
          <w:p w14:paraId="17D1FB9E" w14:textId="77777777" w:rsidR="00D17FDA" w:rsidRDefault="00D17FDA" w:rsidP="00D17FDA">
            <w:pPr>
              <w:rPr>
                <w:rFonts w:ascii="Cambria" w:hAnsi="Cambria"/>
              </w:rPr>
            </w:pPr>
            <w:r w:rsidRPr="007B667E">
              <w:rPr>
                <w:rFonts w:ascii="Cambria" w:hAnsi="Cambria"/>
              </w:rPr>
              <w:t>Person demonstrates atypical behaviour patterns such as sleep disturbance, incontinence, aggression, changes to eating patterns, inappropriate or unusual sexual behaviour, anxiety attacks</w:t>
            </w:r>
          </w:p>
          <w:p w14:paraId="0D2F306E" w14:textId="4E9DD3C5" w:rsidR="00D17FDA" w:rsidRPr="007B667E" w:rsidRDefault="00D17FDA" w:rsidP="00D17FDA">
            <w:pPr>
              <w:rPr>
                <w:rFonts w:ascii="Cambria" w:hAnsi="Cambria"/>
              </w:rPr>
            </w:pPr>
          </w:p>
        </w:tc>
      </w:tr>
      <w:tr w:rsidR="00D17FDA" w:rsidRPr="007B667E" w14:paraId="3FB3466F" w14:textId="77777777" w:rsidTr="00D17FDA">
        <w:trPr>
          <w:trHeight w:val="1667"/>
          <w:jc w:val="center"/>
        </w:trPr>
        <w:tc>
          <w:tcPr>
            <w:tcW w:w="0" w:type="auto"/>
          </w:tcPr>
          <w:p w14:paraId="6DD53E6F" w14:textId="77777777" w:rsidR="00D17FDA" w:rsidRPr="007B667E" w:rsidRDefault="00D17FDA" w:rsidP="00E32C8F">
            <w:pPr>
              <w:rPr>
                <w:b/>
              </w:rPr>
            </w:pPr>
            <w:r w:rsidRPr="007B667E">
              <w:rPr>
                <w:b/>
              </w:rPr>
              <w:t>Discriminatory</w:t>
            </w:r>
          </w:p>
        </w:tc>
        <w:tc>
          <w:tcPr>
            <w:tcW w:w="2101" w:type="dxa"/>
          </w:tcPr>
          <w:p w14:paraId="28C91B31" w14:textId="4187A8B0" w:rsidR="00F4193F" w:rsidRPr="007B667E" w:rsidRDefault="00D17FDA" w:rsidP="005E4764">
            <w:pPr>
              <w:rPr>
                <w:rFonts w:ascii="Cambria" w:hAnsi="Cambria"/>
              </w:rPr>
            </w:pPr>
            <w:r w:rsidRPr="007B667E">
              <w:rPr>
                <w:rFonts w:ascii="Cambria" w:hAnsi="Cambria"/>
              </w:rPr>
              <w:t>Discriminatory abuse includes ageism, racism, sexism, that based on a person's disability, and other forms of harassment, slurs or similar treatment.</w:t>
            </w:r>
          </w:p>
        </w:tc>
        <w:tc>
          <w:tcPr>
            <w:tcW w:w="3544" w:type="dxa"/>
          </w:tcPr>
          <w:p w14:paraId="4624EBCF" w14:textId="77777777" w:rsidR="00D17FDA" w:rsidRPr="007B667E" w:rsidRDefault="00D17FDA" w:rsidP="00E32C8F">
            <w:pPr>
              <w:rPr>
                <w:rFonts w:ascii="Cambria" w:hAnsi="Cambria"/>
              </w:rPr>
            </w:pPr>
            <w:r w:rsidRPr="007B667E">
              <w:rPr>
                <w:rFonts w:ascii="Cambria" w:hAnsi="Cambria"/>
              </w:rPr>
              <w:t>Shunned by individuals, family or society because of age, race, religious beliefs or disability.</w:t>
            </w:r>
          </w:p>
          <w:p w14:paraId="11774935" w14:textId="77777777" w:rsidR="00D17FDA" w:rsidRPr="007B667E" w:rsidRDefault="00D17FDA" w:rsidP="00E32C8F">
            <w:pPr>
              <w:rPr>
                <w:rFonts w:ascii="Cambria" w:hAnsi="Cambria"/>
              </w:rPr>
            </w:pPr>
            <w:r w:rsidRPr="007B667E">
              <w:rPr>
                <w:rFonts w:ascii="Cambria" w:hAnsi="Cambria"/>
              </w:rPr>
              <w:t>Assumptions about a person’s abilities or inabilities.</w:t>
            </w:r>
          </w:p>
        </w:tc>
        <w:tc>
          <w:tcPr>
            <w:tcW w:w="3565" w:type="dxa"/>
          </w:tcPr>
          <w:p w14:paraId="28402409" w14:textId="77777777" w:rsidR="00D17FDA" w:rsidRPr="007B667E" w:rsidRDefault="00D17FDA" w:rsidP="00E32C8F">
            <w:pPr>
              <w:rPr>
                <w:rFonts w:ascii="Cambria" w:hAnsi="Cambria"/>
              </w:rPr>
            </w:pPr>
            <w:r w:rsidRPr="007B667E">
              <w:rPr>
                <w:rFonts w:ascii="Cambria" w:hAnsi="Cambria"/>
              </w:rPr>
              <w:t>The person not receiving the care services they require, their carer being overly critical or making insulting remarks about the person, the person being made to dress differently from how they wish, isolation from family or social networks.</w:t>
            </w:r>
          </w:p>
        </w:tc>
      </w:tr>
      <w:tr w:rsidR="0073322B" w:rsidRPr="007B667E" w14:paraId="0F9AAAF7" w14:textId="77777777" w:rsidTr="00D17FDA">
        <w:trPr>
          <w:trHeight w:val="1667"/>
          <w:jc w:val="center"/>
        </w:trPr>
        <w:tc>
          <w:tcPr>
            <w:tcW w:w="0" w:type="auto"/>
          </w:tcPr>
          <w:p w14:paraId="4D1A787A" w14:textId="77777777" w:rsidR="0073322B" w:rsidRPr="007B667E" w:rsidRDefault="0073322B" w:rsidP="00A115C3">
            <w:pPr>
              <w:rPr>
                <w:b/>
              </w:rPr>
            </w:pPr>
            <w:r w:rsidRPr="007B667E">
              <w:rPr>
                <w:b/>
              </w:rPr>
              <w:t>Psychological</w:t>
            </w:r>
          </w:p>
        </w:tc>
        <w:tc>
          <w:tcPr>
            <w:tcW w:w="2101" w:type="dxa"/>
          </w:tcPr>
          <w:p w14:paraId="0B8CC2C8" w14:textId="77777777" w:rsidR="0073322B" w:rsidRPr="007B667E" w:rsidRDefault="0073322B" w:rsidP="00A115C3">
            <w:pPr>
              <w:rPr>
                <w:rFonts w:ascii="Cambria" w:hAnsi="Cambria"/>
              </w:rPr>
            </w:pPr>
            <w:r w:rsidRPr="007B667E">
              <w:rPr>
                <w:rFonts w:ascii="Cambria" w:hAnsi="Cambria"/>
              </w:rPr>
              <w:t>Psychological abuse includes emotional abuse, threats of harm or abandonment, deprivation of</w:t>
            </w:r>
          </w:p>
          <w:p w14:paraId="321919B2" w14:textId="77777777" w:rsidR="0073322B" w:rsidRPr="007B667E" w:rsidRDefault="0073322B" w:rsidP="00A115C3">
            <w:pPr>
              <w:rPr>
                <w:rFonts w:ascii="Cambria" w:hAnsi="Cambria"/>
              </w:rPr>
            </w:pPr>
            <w:r w:rsidRPr="007B667E">
              <w:rPr>
                <w:rFonts w:ascii="Cambria" w:hAnsi="Cambria"/>
              </w:rPr>
              <w:t>contact, humiliation,</w:t>
            </w:r>
          </w:p>
          <w:p w14:paraId="04D58BDB" w14:textId="77777777" w:rsidR="0073322B" w:rsidRDefault="0073322B" w:rsidP="00A115C3">
            <w:pPr>
              <w:rPr>
                <w:rFonts w:ascii="Cambria" w:hAnsi="Cambria"/>
              </w:rPr>
            </w:pPr>
            <w:r w:rsidRPr="007B667E">
              <w:rPr>
                <w:rFonts w:ascii="Cambria" w:hAnsi="Cambria"/>
              </w:rPr>
              <w:t>blaming, controlling, intimidation, coercion, harassment, verbal abuse, isolation or withdrawal from services or supportive networks.</w:t>
            </w:r>
          </w:p>
          <w:p w14:paraId="07FB8D7F" w14:textId="47F45E61" w:rsidR="00D17FDA" w:rsidRPr="007B667E" w:rsidRDefault="00D17FDA" w:rsidP="00A115C3">
            <w:pPr>
              <w:rPr>
                <w:rFonts w:ascii="Cambria" w:hAnsi="Cambria"/>
              </w:rPr>
            </w:pPr>
          </w:p>
        </w:tc>
        <w:tc>
          <w:tcPr>
            <w:tcW w:w="3544" w:type="dxa"/>
          </w:tcPr>
          <w:p w14:paraId="586FEDB8" w14:textId="77777777" w:rsidR="0073322B" w:rsidRPr="007B667E" w:rsidRDefault="0073322B" w:rsidP="00A115C3">
            <w:pPr>
              <w:rPr>
                <w:rFonts w:ascii="Cambria" w:hAnsi="Cambria"/>
              </w:rPr>
            </w:pPr>
            <w:r w:rsidRPr="007B667E">
              <w:rPr>
                <w:rFonts w:ascii="Cambria" w:hAnsi="Cambria"/>
              </w:rPr>
              <w:t>Persistent criticism, sarcasm, humiliation, hostility, intimidation or blaming, shouting, cursing, invading someone’s personal</w:t>
            </w:r>
          </w:p>
          <w:p w14:paraId="58FF889B" w14:textId="77777777" w:rsidR="0073322B" w:rsidRPr="007B667E" w:rsidRDefault="0073322B" w:rsidP="00A115C3">
            <w:pPr>
              <w:rPr>
                <w:rFonts w:ascii="Cambria" w:hAnsi="Cambria"/>
              </w:rPr>
            </w:pPr>
            <w:r w:rsidRPr="007B667E">
              <w:rPr>
                <w:rFonts w:ascii="Cambria" w:hAnsi="Cambria"/>
              </w:rPr>
              <w:t>space. Unresponsiveness,</w:t>
            </w:r>
          </w:p>
          <w:p w14:paraId="5171D803" w14:textId="592A1431" w:rsidR="0073322B" w:rsidRPr="007B667E" w:rsidRDefault="0073322B" w:rsidP="00DC24AF">
            <w:pPr>
              <w:rPr>
                <w:rFonts w:ascii="Cambria" w:hAnsi="Cambria"/>
              </w:rPr>
            </w:pPr>
            <w:r w:rsidRPr="007B667E">
              <w:rPr>
                <w:rFonts w:ascii="Cambria" w:hAnsi="Cambria"/>
              </w:rPr>
              <w:t>not responding to calls for assistance or deliberately responding slowly to a call for assistance. Failure to show interest in, or provide opportunities for a person’s emotional development or need for</w:t>
            </w:r>
            <w:r w:rsidR="00DC24AF">
              <w:rPr>
                <w:rFonts w:ascii="Cambria" w:hAnsi="Cambria"/>
              </w:rPr>
              <w:t xml:space="preserve"> </w:t>
            </w:r>
            <w:r w:rsidRPr="007B667E">
              <w:rPr>
                <w:rFonts w:ascii="Cambria" w:hAnsi="Cambria"/>
              </w:rPr>
              <w:t>social interaction.</w:t>
            </w:r>
          </w:p>
        </w:tc>
        <w:tc>
          <w:tcPr>
            <w:tcW w:w="3565" w:type="dxa"/>
          </w:tcPr>
          <w:p w14:paraId="1778C7EE" w14:textId="77777777" w:rsidR="0073322B" w:rsidRPr="007B667E" w:rsidRDefault="0073322B" w:rsidP="00A115C3">
            <w:pPr>
              <w:rPr>
                <w:rFonts w:ascii="Cambria" w:hAnsi="Cambria"/>
              </w:rPr>
            </w:pPr>
            <w:r w:rsidRPr="007B667E">
              <w:rPr>
                <w:rFonts w:ascii="Cambria" w:hAnsi="Cambria"/>
              </w:rPr>
              <w:t>Mood swings, incontinence, obvious deterioration in health, sleeplessness, feelings of helplessness / hopelessness, extremely low self-esteem, tearfulness, self-harm abuse or self-destructive behaviour.</w:t>
            </w:r>
            <w:r w:rsidRPr="007B667E">
              <w:rPr>
                <w:rFonts w:ascii="Cambria" w:hAnsi="Cambria"/>
              </w:rPr>
              <w:br/>
              <w:t>Challenging or extreme behaviours – anxious/ aggressive/ passive/withdrawn.</w:t>
            </w:r>
          </w:p>
        </w:tc>
      </w:tr>
      <w:tr w:rsidR="0073322B" w:rsidRPr="007B667E" w14:paraId="5B10CBDA" w14:textId="77777777" w:rsidTr="00D17FDA">
        <w:trPr>
          <w:trHeight w:val="1667"/>
          <w:jc w:val="center"/>
        </w:trPr>
        <w:tc>
          <w:tcPr>
            <w:tcW w:w="0" w:type="auto"/>
          </w:tcPr>
          <w:p w14:paraId="3B9D6D5E" w14:textId="6DDEC8BC" w:rsidR="0073322B" w:rsidRPr="007B667E" w:rsidRDefault="0073322B" w:rsidP="00A115C3">
            <w:pPr>
              <w:rPr>
                <w:b/>
              </w:rPr>
            </w:pPr>
            <w:r w:rsidRPr="007B667E">
              <w:rPr>
                <w:b/>
              </w:rPr>
              <w:lastRenderedPageBreak/>
              <w:t>Financial</w:t>
            </w:r>
            <w:r w:rsidR="00DC24AF">
              <w:rPr>
                <w:b/>
              </w:rPr>
              <w:t xml:space="preserve"> </w:t>
            </w:r>
            <w:r w:rsidR="00DC24AF" w:rsidRPr="00322A4E">
              <w:rPr>
                <w:b/>
              </w:rPr>
              <w:t>or material</w:t>
            </w:r>
          </w:p>
        </w:tc>
        <w:tc>
          <w:tcPr>
            <w:tcW w:w="2101" w:type="dxa"/>
          </w:tcPr>
          <w:p w14:paraId="61CA3F88" w14:textId="77777777" w:rsidR="0073322B" w:rsidRDefault="0073322B" w:rsidP="00A115C3">
            <w:pPr>
              <w:rPr>
                <w:rFonts w:ascii="Cambria" w:hAnsi="Cambria"/>
              </w:rPr>
            </w:pPr>
            <w:r w:rsidRPr="007B667E">
              <w:rPr>
                <w:rFonts w:ascii="Cambria" w:hAnsi="Cambria"/>
              </w:rPr>
              <w:t>Financial or material abuse includes theft, fraud, exploitation, pressure in connection with wills, property, inheritance or financial transactions, or the misuse or misappropriation of property, possessions or benefits.</w:t>
            </w:r>
          </w:p>
          <w:p w14:paraId="63D97C08" w14:textId="77777777" w:rsidR="00D17FDA" w:rsidRDefault="00D17FDA" w:rsidP="00A115C3">
            <w:pPr>
              <w:rPr>
                <w:rFonts w:ascii="Cambria" w:hAnsi="Cambria"/>
              </w:rPr>
            </w:pPr>
          </w:p>
          <w:p w14:paraId="21798C5D" w14:textId="420563FB" w:rsidR="00F4193F" w:rsidRPr="007B667E" w:rsidRDefault="00F4193F" w:rsidP="00A115C3">
            <w:pPr>
              <w:rPr>
                <w:rFonts w:ascii="Cambria" w:hAnsi="Cambria"/>
              </w:rPr>
            </w:pPr>
          </w:p>
        </w:tc>
        <w:tc>
          <w:tcPr>
            <w:tcW w:w="3544" w:type="dxa"/>
          </w:tcPr>
          <w:p w14:paraId="4F0A7DC3" w14:textId="128C33E1" w:rsidR="0073322B" w:rsidRPr="007B667E" w:rsidRDefault="0073322B" w:rsidP="00A115C3">
            <w:pPr>
              <w:rPr>
                <w:rFonts w:ascii="Cambria" w:hAnsi="Cambria"/>
              </w:rPr>
            </w:pPr>
            <w:r w:rsidRPr="007B667E">
              <w:rPr>
                <w:rFonts w:ascii="Cambria" w:hAnsi="Cambria"/>
              </w:rPr>
              <w:t xml:space="preserve">Misusing or stealing the person’s property, possessions or benefits, mismanagement of bank accounts, cheating the </w:t>
            </w:r>
            <w:r w:rsidR="007D47C7" w:rsidRPr="007B667E">
              <w:rPr>
                <w:rFonts w:ascii="Cambria" w:hAnsi="Cambria"/>
              </w:rPr>
              <w:t>person</w:t>
            </w:r>
            <w:r w:rsidRPr="007B667E">
              <w:rPr>
                <w:rFonts w:ascii="Cambria" w:hAnsi="Cambria"/>
              </w:rPr>
              <w:t xml:space="preserve">, manipulating the </w:t>
            </w:r>
            <w:r w:rsidR="007D47C7" w:rsidRPr="007B667E">
              <w:rPr>
                <w:rFonts w:ascii="Cambria" w:hAnsi="Cambria"/>
              </w:rPr>
              <w:t>person</w:t>
            </w:r>
            <w:r w:rsidRPr="007B667E">
              <w:rPr>
                <w:rFonts w:ascii="Cambria" w:hAnsi="Cambria"/>
              </w:rPr>
              <w:t xml:space="preserve"> for financial gain, putting pressure on the </w:t>
            </w:r>
            <w:r w:rsidR="006939A9" w:rsidRPr="007B667E">
              <w:rPr>
                <w:rFonts w:ascii="Cambria" w:hAnsi="Cambria"/>
              </w:rPr>
              <w:t>person</w:t>
            </w:r>
            <w:r w:rsidRPr="007B667E">
              <w:rPr>
                <w:rFonts w:ascii="Cambria" w:hAnsi="Cambria"/>
              </w:rPr>
              <w:t xml:space="preserve"> in relation to wills, property, inheritance and financial transactions.</w:t>
            </w:r>
          </w:p>
        </w:tc>
        <w:tc>
          <w:tcPr>
            <w:tcW w:w="3565" w:type="dxa"/>
          </w:tcPr>
          <w:p w14:paraId="4983A9AA" w14:textId="6EBC578D" w:rsidR="0073322B" w:rsidRPr="007B667E" w:rsidRDefault="0073322B" w:rsidP="00A115C3">
            <w:pPr>
              <w:rPr>
                <w:rFonts w:ascii="Cambria" w:hAnsi="Cambria"/>
              </w:rPr>
            </w:pPr>
            <w:r w:rsidRPr="007B667E">
              <w:rPr>
                <w:rFonts w:ascii="Cambria" w:hAnsi="Cambria"/>
              </w:rPr>
              <w:t xml:space="preserve">No control over personal funds or bank accounts, misappropriation of money, valuables or property, no records or incomplete records of spending, discrepancies in the </w:t>
            </w:r>
            <w:r w:rsidR="006939A9" w:rsidRPr="007B667E">
              <w:rPr>
                <w:rFonts w:ascii="Cambria" w:hAnsi="Cambria"/>
              </w:rPr>
              <w:t>person’</w:t>
            </w:r>
            <w:r w:rsidRPr="007B667E">
              <w:rPr>
                <w:rFonts w:ascii="Cambria" w:hAnsi="Cambria"/>
              </w:rPr>
              <w:t>s internal money book, forced changes to wills, not paying bills, refusal to spend money, insufficient monies to meet normal</w:t>
            </w:r>
            <w:r w:rsidR="00DD5337" w:rsidRPr="007B667E">
              <w:rPr>
                <w:rFonts w:ascii="Cambria" w:hAnsi="Cambria"/>
              </w:rPr>
              <w:t xml:space="preserve"> </w:t>
            </w:r>
            <w:r w:rsidRPr="007B667E">
              <w:rPr>
                <w:rFonts w:ascii="Cambria" w:hAnsi="Cambria"/>
              </w:rPr>
              <w:t>budget expenses, etc.</w:t>
            </w:r>
          </w:p>
        </w:tc>
      </w:tr>
      <w:tr w:rsidR="0073322B" w:rsidRPr="007B667E" w14:paraId="638AEF7F" w14:textId="77777777" w:rsidTr="00D17FDA">
        <w:trPr>
          <w:trHeight w:val="1667"/>
          <w:jc w:val="center"/>
        </w:trPr>
        <w:tc>
          <w:tcPr>
            <w:tcW w:w="0" w:type="auto"/>
          </w:tcPr>
          <w:p w14:paraId="23832259" w14:textId="77777777" w:rsidR="0073322B" w:rsidRPr="007B667E" w:rsidRDefault="0073322B" w:rsidP="00A115C3">
            <w:pPr>
              <w:rPr>
                <w:b/>
              </w:rPr>
            </w:pPr>
            <w:r w:rsidRPr="007B667E">
              <w:rPr>
                <w:b/>
              </w:rPr>
              <w:t>Institutional</w:t>
            </w:r>
          </w:p>
        </w:tc>
        <w:tc>
          <w:tcPr>
            <w:tcW w:w="2101" w:type="dxa"/>
          </w:tcPr>
          <w:p w14:paraId="78C9666D" w14:textId="77777777" w:rsidR="0073322B" w:rsidRPr="007B667E" w:rsidRDefault="0073322B" w:rsidP="00A115C3">
            <w:pPr>
              <w:rPr>
                <w:rFonts w:ascii="Cambria" w:hAnsi="Cambria"/>
              </w:rPr>
            </w:pPr>
            <w:r w:rsidRPr="007B667E">
              <w:rPr>
                <w:rFonts w:ascii="Cambria" w:hAnsi="Cambria"/>
              </w:rPr>
              <w:t>Institutional abuse may occur within residential care and acute settings including nursing homes, hospitals and any other in</w:t>
            </w:r>
            <w:r w:rsidRPr="007B667E">
              <w:rPr>
                <w:rFonts w:ascii="Cambria" w:hAnsi="Cambria" w:cs="Cambria Math"/>
              </w:rPr>
              <w:t>‐</w:t>
            </w:r>
            <w:r w:rsidRPr="007B667E">
              <w:rPr>
                <w:rFonts w:ascii="Cambria" w:hAnsi="Cambria"/>
              </w:rPr>
              <w:t>patient settings, and may involve poor standards of care, rigid routines and inadequate responses to complex needs</w:t>
            </w:r>
          </w:p>
        </w:tc>
        <w:tc>
          <w:tcPr>
            <w:tcW w:w="3544" w:type="dxa"/>
          </w:tcPr>
          <w:p w14:paraId="03AFB725" w14:textId="77777777" w:rsidR="0073322B" w:rsidRDefault="0073322B" w:rsidP="00A115C3">
            <w:pPr>
              <w:rPr>
                <w:rFonts w:ascii="Cambria" w:hAnsi="Cambria"/>
              </w:rPr>
            </w:pPr>
            <w:r w:rsidRPr="007B667E">
              <w:rPr>
                <w:rFonts w:ascii="Cambria" w:hAnsi="Cambria"/>
              </w:rPr>
              <w:t xml:space="preserve">Lack of training of staff and volunteers, lack of or poor-quality supervision and management, poor record keeping and liaison with other agencies, low staff morale and high staff turnover. </w:t>
            </w:r>
            <w:r w:rsidR="00916C3B" w:rsidRPr="007B667E">
              <w:rPr>
                <w:rFonts w:ascii="Cambria" w:hAnsi="Cambria"/>
              </w:rPr>
              <w:t>Residents</w:t>
            </w:r>
            <w:r w:rsidRPr="007B667E">
              <w:rPr>
                <w:rFonts w:ascii="Cambria" w:hAnsi="Cambria"/>
              </w:rPr>
              <w:t xml:space="preserve"> are treated collectively rather than as individuals. </w:t>
            </w:r>
            <w:r w:rsidR="00916C3B" w:rsidRPr="007B667E">
              <w:rPr>
                <w:rFonts w:ascii="Cambria" w:hAnsi="Cambria"/>
              </w:rPr>
              <w:t>Resident</w:t>
            </w:r>
            <w:r w:rsidRPr="007B667E">
              <w:rPr>
                <w:rFonts w:ascii="Cambria" w:hAnsi="Cambria"/>
              </w:rPr>
              <w:t xml:space="preserve">’s right to privacy and choice not respected.  Staff talking about the </w:t>
            </w:r>
            <w:proofErr w:type="spellStart"/>
            <w:r w:rsidR="00916C3B" w:rsidRPr="007B667E">
              <w:rPr>
                <w:rFonts w:ascii="Cambria" w:hAnsi="Cambria"/>
              </w:rPr>
              <w:t>resident’</w:t>
            </w:r>
            <w:r w:rsidRPr="007B667E">
              <w:rPr>
                <w:rFonts w:ascii="Cambria" w:hAnsi="Cambria"/>
              </w:rPr>
              <w:t>s</w:t>
            </w:r>
            <w:proofErr w:type="spellEnd"/>
            <w:r w:rsidRPr="007B667E">
              <w:rPr>
                <w:rFonts w:ascii="Cambria" w:hAnsi="Cambria"/>
              </w:rPr>
              <w:t xml:space="preserve"> personal or intimate details in a manner that does not respect a person’s right to privacy and dignity.</w:t>
            </w:r>
          </w:p>
          <w:p w14:paraId="616B6958" w14:textId="297835AB" w:rsidR="00F4193F" w:rsidRPr="007B667E" w:rsidRDefault="00F4193F" w:rsidP="00A115C3">
            <w:pPr>
              <w:rPr>
                <w:rFonts w:ascii="Cambria" w:hAnsi="Cambria"/>
              </w:rPr>
            </w:pPr>
          </w:p>
        </w:tc>
        <w:tc>
          <w:tcPr>
            <w:tcW w:w="3565" w:type="dxa"/>
          </w:tcPr>
          <w:p w14:paraId="70B537A6" w14:textId="2DE2D2AD" w:rsidR="0073322B" w:rsidRPr="007B667E" w:rsidRDefault="0073322B" w:rsidP="00A115C3">
            <w:pPr>
              <w:rPr>
                <w:rFonts w:ascii="Cambria" w:hAnsi="Cambria"/>
              </w:rPr>
            </w:pPr>
            <w:r w:rsidRPr="007B667E">
              <w:rPr>
                <w:rFonts w:ascii="Cambria" w:hAnsi="Cambria"/>
              </w:rPr>
              <w:t>Vulnerable adult has no personal clothing or possessions, there is no care plan, the person is often admitted to hospital, or there are instances of staff/ volunteers treating the person badly or unsatisfactorily or acting in a way that causes harm, poor staff morale and high staff turnover and lack of clear lines of accountability and consistency of management</w:t>
            </w:r>
            <w:r w:rsidR="0009124A" w:rsidRPr="007B667E">
              <w:rPr>
                <w:rFonts w:ascii="Cambria" w:hAnsi="Cambria"/>
              </w:rPr>
              <w:t>.</w:t>
            </w:r>
            <w:r w:rsidRPr="007B667E">
              <w:rPr>
                <w:rFonts w:ascii="Cambria" w:hAnsi="Cambria"/>
              </w:rPr>
              <w:t xml:space="preserve"> </w:t>
            </w:r>
          </w:p>
          <w:p w14:paraId="7324BD9C" w14:textId="77777777" w:rsidR="0073322B" w:rsidRPr="007B667E" w:rsidRDefault="0073322B" w:rsidP="00A115C3">
            <w:pPr>
              <w:rPr>
                <w:rFonts w:ascii="Cambria" w:hAnsi="Cambria"/>
              </w:rPr>
            </w:pPr>
            <w:r w:rsidRPr="007B667E">
              <w:rPr>
                <w:rFonts w:ascii="Cambria" w:hAnsi="Cambria"/>
              </w:rPr>
              <w:t xml:space="preserve">Lack of training of staff and volunteers.  </w:t>
            </w:r>
          </w:p>
        </w:tc>
      </w:tr>
    </w:tbl>
    <w:p w14:paraId="4029EC81" w14:textId="77777777" w:rsidR="0073322B" w:rsidRPr="007B667E" w:rsidRDefault="0073322B" w:rsidP="0073322B"/>
    <w:p w14:paraId="06F3B61B" w14:textId="77777777" w:rsidR="00D17FDA" w:rsidRDefault="00D17FDA">
      <w:pPr>
        <w:widowControl/>
        <w:autoSpaceDE/>
        <w:autoSpaceDN/>
        <w:rPr>
          <w:rFonts w:ascii="Times New Roman" w:eastAsia="Times New Roman" w:hAnsi="Times New Roman" w:cs="Times New Roman"/>
          <w:b/>
          <w:bCs/>
          <w:sz w:val="26"/>
          <w:szCs w:val="26"/>
        </w:rPr>
      </w:pPr>
      <w:r>
        <w:br w:type="page"/>
      </w:r>
    </w:p>
    <w:p w14:paraId="033DB3FF" w14:textId="6706B251" w:rsidR="0073322B" w:rsidRPr="007B667E" w:rsidRDefault="0073322B" w:rsidP="00BC1603">
      <w:pPr>
        <w:pStyle w:val="Heading1"/>
      </w:pPr>
      <w:bookmarkStart w:id="11" w:name="_Toc84262815"/>
      <w:r w:rsidRPr="007B667E">
        <w:lastRenderedPageBreak/>
        <w:t>Recognising and Reporting Concerns of Abuse</w:t>
      </w:r>
      <w:bookmarkEnd w:id="11"/>
    </w:p>
    <w:p w14:paraId="32CD613A" w14:textId="77777777" w:rsidR="0073322B" w:rsidRPr="007B667E" w:rsidRDefault="0073322B" w:rsidP="00BC1603">
      <w:pPr>
        <w:pStyle w:val="Heading2"/>
      </w:pPr>
      <w:bookmarkStart w:id="12" w:name="_Toc84262816"/>
      <w:r w:rsidRPr="007B667E">
        <w:t>What would cause you concern or suspicion about abuse?</w:t>
      </w:r>
      <w:bookmarkEnd w:id="12"/>
    </w:p>
    <w:p w14:paraId="0C17AE23" w14:textId="0D387F6A" w:rsidR="0073322B" w:rsidRPr="007B667E" w:rsidRDefault="0073322B" w:rsidP="0073322B">
      <w:pPr>
        <w:rPr>
          <w:rFonts w:ascii="Cambria" w:hAnsi="Cambria"/>
          <w:sz w:val="24"/>
          <w:szCs w:val="24"/>
        </w:rPr>
      </w:pPr>
      <w:r w:rsidRPr="007B667E">
        <w:rPr>
          <w:rFonts w:ascii="Cambria" w:hAnsi="Cambria"/>
          <w:sz w:val="24"/>
          <w:szCs w:val="24"/>
        </w:rPr>
        <w:t xml:space="preserve">There are </w:t>
      </w:r>
      <w:r w:rsidR="00413E30" w:rsidRPr="007B667E">
        <w:rPr>
          <w:rFonts w:ascii="Cambria" w:hAnsi="Cambria"/>
          <w:sz w:val="24"/>
          <w:szCs w:val="24"/>
        </w:rPr>
        <w:t>several</w:t>
      </w:r>
      <w:r w:rsidRPr="007B667E">
        <w:rPr>
          <w:rFonts w:ascii="Cambria" w:hAnsi="Cambria"/>
          <w:sz w:val="24"/>
          <w:szCs w:val="24"/>
        </w:rPr>
        <w:t xml:space="preserve"> ways in which you might become concerned or suspicious that an adult</w:t>
      </w:r>
      <w:r w:rsidR="00F7254D" w:rsidRPr="007B667E">
        <w:rPr>
          <w:rFonts w:ascii="Cambria" w:hAnsi="Cambria"/>
          <w:sz w:val="24"/>
          <w:szCs w:val="24"/>
        </w:rPr>
        <w:t xml:space="preserve"> in need of protection and</w:t>
      </w:r>
      <w:r w:rsidR="005B7350" w:rsidRPr="007B667E">
        <w:rPr>
          <w:rFonts w:ascii="Cambria" w:hAnsi="Cambria"/>
          <w:sz w:val="24"/>
          <w:szCs w:val="24"/>
        </w:rPr>
        <w:t>/or</w:t>
      </w:r>
      <w:r w:rsidR="00F7254D" w:rsidRPr="007B667E">
        <w:rPr>
          <w:rFonts w:ascii="Cambria" w:hAnsi="Cambria"/>
          <w:sz w:val="24"/>
          <w:szCs w:val="24"/>
        </w:rPr>
        <w:t xml:space="preserve"> at risk of harm</w:t>
      </w:r>
      <w:r w:rsidRPr="007B667E">
        <w:rPr>
          <w:rFonts w:ascii="Cambria" w:hAnsi="Cambria"/>
          <w:sz w:val="24"/>
          <w:szCs w:val="24"/>
        </w:rPr>
        <w:t xml:space="preserve"> is suffering or has suffered, harm.</w:t>
      </w:r>
    </w:p>
    <w:p w14:paraId="038033CF" w14:textId="77777777" w:rsidR="0073322B" w:rsidRPr="007B667E" w:rsidRDefault="0073322B" w:rsidP="0073322B">
      <w:pPr>
        <w:rPr>
          <w:rFonts w:ascii="Cambria" w:hAnsi="Cambria"/>
          <w:sz w:val="24"/>
          <w:szCs w:val="24"/>
        </w:rPr>
      </w:pPr>
    </w:p>
    <w:p w14:paraId="68503D6D" w14:textId="77777777" w:rsidR="0073322B" w:rsidRPr="007B667E" w:rsidRDefault="0073322B" w:rsidP="0073322B">
      <w:pPr>
        <w:numPr>
          <w:ilvl w:val="1"/>
          <w:numId w:val="5"/>
        </w:numPr>
        <w:rPr>
          <w:rFonts w:ascii="Cambria" w:hAnsi="Cambria"/>
          <w:sz w:val="24"/>
          <w:szCs w:val="24"/>
        </w:rPr>
      </w:pPr>
      <w:r w:rsidRPr="007B667E">
        <w:rPr>
          <w:rFonts w:ascii="Cambria" w:hAnsi="Cambria"/>
          <w:sz w:val="24"/>
          <w:szCs w:val="24"/>
        </w:rPr>
        <w:t>The adult may tell you directly.</w:t>
      </w:r>
    </w:p>
    <w:p w14:paraId="69516566" w14:textId="3F1FFD0C" w:rsidR="0073322B" w:rsidRPr="007B667E" w:rsidRDefault="0073322B" w:rsidP="0073322B">
      <w:pPr>
        <w:numPr>
          <w:ilvl w:val="1"/>
          <w:numId w:val="5"/>
        </w:numPr>
        <w:rPr>
          <w:rFonts w:ascii="Cambria" w:hAnsi="Cambria"/>
          <w:sz w:val="24"/>
          <w:szCs w:val="24"/>
        </w:rPr>
      </w:pPr>
      <w:r w:rsidRPr="007B667E">
        <w:rPr>
          <w:rFonts w:ascii="Cambria" w:hAnsi="Cambria"/>
          <w:sz w:val="24"/>
          <w:szCs w:val="24"/>
        </w:rPr>
        <w:t>Someone else may tell you or some incident may cause you concern.</w:t>
      </w:r>
    </w:p>
    <w:p w14:paraId="72ABDBFC" w14:textId="77777777" w:rsidR="0073322B" w:rsidRPr="007B667E" w:rsidRDefault="0073322B" w:rsidP="0073322B">
      <w:pPr>
        <w:numPr>
          <w:ilvl w:val="1"/>
          <w:numId w:val="5"/>
        </w:numPr>
        <w:rPr>
          <w:rFonts w:ascii="Cambria" w:hAnsi="Cambria"/>
          <w:sz w:val="24"/>
          <w:szCs w:val="24"/>
        </w:rPr>
      </w:pPr>
      <w:r w:rsidRPr="007B667E">
        <w:rPr>
          <w:rFonts w:ascii="Cambria" w:hAnsi="Cambria"/>
          <w:sz w:val="24"/>
          <w:szCs w:val="24"/>
        </w:rPr>
        <w:t>An adult may show some signs of physical injury for which there appears to be no credible or satisfactory explanation.</w:t>
      </w:r>
    </w:p>
    <w:p w14:paraId="46233BE5" w14:textId="752898AB" w:rsidR="0073322B" w:rsidRPr="007B667E" w:rsidRDefault="0073322B" w:rsidP="0073322B">
      <w:pPr>
        <w:numPr>
          <w:ilvl w:val="1"/>
          <w:numId w:val="5"/>
        </w:numPr>
        <w:rPr>
          <w:rFonts w:ascii="Cambria" w:hAnsi="Cambria"/>
          <w:sz w:val="24"/>
          <w:szCs w:val="24"/>
        </w:rPr>
      </w:pPr>
      <w:r w:rsidRPr="007B667E">
        <w:rPr>
          <w:rFonts w:ascii="Cambria" w:hAnsi="Cambria"/>
          <w:sz w:val="24"/>
          <w:szCs w:val="24"/>
        </w:rPr>
        <w:t xml:space="preserve">The person’s </w:t>
      </w:r>
      <w:r w:rsidR="00D919AA" w:rsidRPr="007B667E">
        <w:rPr>
          <w:rFonts w:ascii="Cambria" w:hAnsi="Cambria"/>
          <w:sz w:val="24"/>
          <w:szCs w:val="24"/>
        </w:rPr>
        <w:t>demeano</w:t>
      </w:r>
      <w:r w:rsidR="007B667E" w:rsidRPr="00322A4E">
        <w:rPr>
          <w:rFonts w:ascii="Cambria" w:hAnsi="Cambria"/>
          <w:sz w:val="24"/>
          <w:szCs w:val="24"/>
        </w:rPr>
        <w:t>u</w:t>
      </w:r>
      <w:r w:rsidR="00D919AA" w:rsidRPr="00322A4E">
        <w:rPr>
          <w:rFonts w:ascii="Cambria" w:hAnsi="Cambria"/>
          <w:sz w:val="24"/>
          <w:szCs w:val="24"/>
        </w:rPr>
        <w:t>r</w:t>
      </w:r>
      <w:r w:rsidRPr="007B667E">
        <w:rPr>
          <w:rFonts w:ascii="Cambria" w:hAnsi="Cambria"/>
          <w:sz w:val="24"/>
          <w:szCs w:val="24"/>
        </w:rPr>
        <w:t>/behaviour may cause you to suspect that something does not feel right, or possible abuse has taken place.</w:t>
      </w:r>
    </w:p>
    <w:p w14:paraId="50BDA904" w14:textId="51000B36" w:rsidR="0073322B" w:rsidRPr="007B667E" w:rsidRDefault="0073322B" w:rsidP="0073322B">
      <w:pPr>
        <w:numPr>
          <w:ilvl w:val="1"/>
          <w:numId w:val="5"/>
        </w:numPr>
        <w:rPr>
          <w:rFonts w:ascii="Cambria" w:hAnsi="Cambria"/>
          <w:sz w:val="24"/>
          <w:szCs w:val="24"/>
        </w:rPr>
      </w:pPr>
      <w:r w:rsidRPr="007B667E">
        <w:rPr>
          <w:rFonts w:ascii="Cambria" w:hAnsi="Cambria"/>
          <w:sz w:val="24"/>
          <w:szCs w:val="24"/>
        </w:rPr>
        <w:t>The behaviour of another individual close to the adult at risk makes you feel uncomfortable (</w:t>
      </w:r>
      <w:r w:rsidR="0009124A" w:rsidRPr="007B667E">
        <w:rPr>
          <w:rFonts w:ascii="Cambria" w:hAnsi="Cambria"/>
          <w:sz w:val="24"/>
          <w:szCs w:val="24"/>
        </w:rPr>
        <w:t xml:space="preserve">e.g. </w:t>
      </w:r>
      <w:r w:rsidRPr="007B667E">
        <w:rPr>
          <w:rFonts w:ascii="Cambria" w:hAnsi="Cambria"/>
          <w:sz w:val="24"/>
          <w:szCs w:val="24"/>
        </w:rPr>
        <w:t xml:space="preserve">family, carer </w:t>
      </w:r>
      <w:r w:rsidR="00D919AA" w:rsidRPr="007B667E">
        <w:rPr>
          <w:rFonts w:ascii="Cambria" w:hAnsi="Cambria"/>
          <w:sz w:val="24"/>
          <w:szCs w:val="24"/>
        </w:rPr>
        <w:t>etc.</w:t>
      </w:r>
      <w:r w:rsidRPr="007B667E">
        <w:rPr>
          <w:rFonts w:ascii="Cambria" w:hAnsi="Cambria"/>
          <w:sz w:val="24"/>
          <w:szCs w:val="24"/>
        </w:rPr>
        <w:t>).</w:t>
      </w:r>
    </w:p>
    <w:p w14:paraId="1709DCB7" w14:textId="77777777" w:rsidR="0073322B" w:rsidRPr="007B667E" w:rsidRDefault="0073322B" w:rsidP="0073322B">
      <w:pPr>
        <w:rPr>
          <w:rFonts w:ascii="Cambria" w:hAnsi="Cambria"/>
          <w:sz w:val="24"/>
          <w:szCs w:val="24"/>
        </w:rPr>
      </w:pPr>
    </w:p>
    <w:p w14:paraId="726E264F" w14:textId="6DBFF4FB" w:rsidR="0073322B" w:rsidRPr="007B667E" w:rsidRDefault="0073322B" w:rsidP="00BC1603">
      <w:pPr>
        <w:pStyle w:val="Heading2"/>
      </w:pPr>
      <w:bookmarkStart w:id="13" w:name="_Toc84262817"/>
      <w:r w:rsidRPr="007B667E">
        <w:t>What to do if you are concerned about a person</w:t>
      </w:r>
      <w:r w:rsidR="0009124A" w:rsidRPr="007B667E">
        <w:t>?</w:t>
      </w:r>
      <w:bookmarkEnd w:id="13"/>
    </w:p>
    <w:p w14:paraId="06C08908" w14:textId="77777777" w:rsidR="0073322B" w:rsidRPr="007B667E" w:rsidRDefault="0073322B" w:rsidP="0073322B">
      <w:pPr>
        <w:rPr>
          <w:rFonts w:ascii="Cambria" w:hAnsi="Cambria"/>
          <w:sz w:val="24"/>
          <w:szCs w:val="24"/>
        </w:rPr>
      </w:pPr>
      <w:r w:rsidRPr="007B667E">
        <w:rPr>
          <w:rFonts w:ascii="Cambria" w:hAnsi="Cambria"/>
          <w:sz w:val="24"/>
          <w:szCs w:val="24"/>
        </w:rPr>
        <w:t>Everyone is entitled to have their civil and human rights upheld and to live a life free from abuse and neglect. Therefore, all concerns, allegations and</w:t>
      </w:r>
      <w:r w:rsidRPr="007B667E">
        <w:t xml:space="preserve"> </w:t>
      </w:r>
      <w:r w:rsidRPr="007B667E">
        <w:rPr>
          <w:rFonts w:ascii="Cambria" w:hAnsi="Cambria"/>
          <w:sz w:val="24"/>
          <w:szCs w:val="24"/>
        </w:rPr>
        <w:t>disclosures must be taken seriously and dealt with appropriately. It is important, in so far as practicable, to talk to the person you think is at risk of harm, about your concerns. This is explored further at a later section on ‘Consent and Capacity’.</w:t>
      </w:r>
    </w:p>
    <w:p w14:paraId="2355B3C7" w14:textId="77777777" w:rsidR="0073322B" w:rsidRPr="007B667E" w:rsidRDefault="0073322B" w:rsidP="0073322B">
      <w:pPr>
        <w:rPr>
          <w:rFonts w:ascii="Cambria" w:hAnsi="Cambria"/>
          <w:sz w:val="24"/>
          <w:szCs w:val="24"/>
        </w:rPr>
      </w:pPr>
    </w:p>
    <w:p w14:paraId="29DE91CA" w14:textId="69E70DAE" w:rsidR="0073322B" w:rsidRPr="007B667E" w:rsidRDefault="0073322B" w:rsidP="0073322B">
      <w:pPr>
        <w:numPr>
          <w:ilvl w:val="0"/>
          <w:numId w:val="4"/>
        </w:numPr>
        <w:rPr>
          <w:rFonts w:ascii="Cambria" w:hAnsi="Cambria"/>
          <w:sz w:val="24"/>
          <w:szCs w:val="24"/>
        </w:rPr>
      </w:pPr>
      <w:r w:rsidRPr="007B667E">
        <w:rPr>
          <w:rFonts w:ascii="Cambria" w:hAnsi="Cambria"/>
          <w:color w:val="FF0000"/>
          <w:sz w:val="24"/>
          <w:szCs w:val="24"/>
          <w:u w:val="single"/>
        </w:rPr>
        <w:t>Are there applicable organisational procedures</w:t>
      </w:r>
      <w:r w:rsidRPr="007B667E">
        <w:rPr>
          <w:rFonts w:ascii="Cambria" w:hAnsi="Cambria"/>
          <w:sz w:val="24"/>
          <w:szCs w:val="24"/>
          <w:u w:val="single"/>
        </w:rPr>
        <w:t>?</w:t>
      </w:r>
      <w:r w:rsidRPr="007B667E">
        <w:rPr>
          <w:rFonts w:ascii="Cambria" w:hAnsi="Cambria"/>
          <w:sz w:val="24"/>
          <w:szCs w:val="24"/>
        </w:rPr>
        <w:t xml:space="preserve"> If the concern arises during the course of your work for another organisation, you should follow that organisation’s policies and procedures. If they have a Designated Person</w:t>
      </w:r>
      <w:r w:rsidR="008D2C24" w:rsidRPr="007B667E">
        <w:rPr>
          <w:rFonts w:ascii="Cambria" w:hAnsi="Cambria"/>
          <w:sz w:val="24"/>
          <w:szCs w:val="24"/>
        </w:rPr>
        <w:t xml:space="preserve"> (i.e. title may vary depending upon the organisations)</w:t>
      </w:r>
      <w:r w:rsidRPr="007B667E">
        <w:rPr>
          <w:rFonts w:ascii="Cambria" w:hAnsi="Cambria"/>
          <w:sz w:val="24"/>
          <w:szCs w:val="24"/>
        </w:rPr>
        <w:t>, allegations and concerns will be reported to this person.</w:t>
      </w:r>
    </w:p>
    <w:p w14:paraId="5A8BCA92" w14:textId="7DAF4EE0" w:rsidR="0073322B" w:rsidRPr="007B667E" w:rsidRDefault="0073322B" w:rsidP="0073322B">
      <w:pPr>
        <w:numPr>
          <w:ilvl w:val="0"/>
          <w:numId w:val="4"/>
        </w:numPr>
        <w:rPr>
          <w:rFonts w:ascii="Cambria" w:hAnsi="Cambria"/>
          <w:sz w:val="24"/>
          <w:szCs w:val="24"/>
        </w:rPr>
      </w:pPr>
      <w:r w:rsidRPr="007B667E">
        <w:rPr>
          <w:rFonts w:ascii="Cambria" w:hAnsi="Cambria"/>
          <w:color w:val="FF0000"/>
          <w:sz w:val="24"/>
          <w:szCs w:val="24"/>
          <w:u w:val="single"/>
        </w:rPr>
        <w:t xml:space="preserve">Is this a </w:t>
      </w:r>
      <w:r w:rsidR="007D47C7" w:rsidRPr="007B667E">
        <w:rPr>
          <w:rFonts w:ascii="Cambria" w:hAnsi="Cambria"/>
          <w:color w:val="FF0000"/>
          <w:sz w:val="24"/>
          <w:szCs w:val="24"/>
          <w:u w:val="single"/>
        </w:rPr>
        <w:t>public</w:t>
      </w:r>
      <w:r w:rsidRPr="007B667E">
        <w:rPr>
          <w:rFonts w:ascii="Cambria" w:hAnsi="Cambria"/>
          <w:color w:val="FF0000"/>
          <w:sz w:val="24"/>
          <w:szCs w:val="24"/>
          <w:u w:val="single"/>
        </w:rPr>
        <w:t xml:space="preserve"> based concern?</w:t>
      </w:r>
      <w:r w:rsidRPr="007B667E">
        <w:rPr>
          <w:rFonts w:ascii="Cambria" w:hAnsi="Cambria"/>
          <w:sz w:val="24"/>
          <w:szCs w:val="24"/>
        </w:rPr>
        <w:t xml:space="preserve"> If the concern is in relation to a person living in </w:t>
      </w:r>
      <w:r w:rsidR="007D47C7" w:rsidRPr="007B667E">
        <w:rPr>
          <w:rFonts w:ascii="Cambria" w:hAnsi="Cambria"/>
          <w:sz w:val="24"/>
          <w:szCs w:val="24"/>
        </w:rPr>
        <w:t>society</w:t>
      </w:r>
      <w:r w:rsidRPr="007B667E">
        <w:rPr>
          <w:rFonts w:ascii="Cambria" w:hAnsi="Cambria"/>
          <w:sz w:val="24"/>
          <w:szCs w:val="24"/>
        </w:rPr>
        <w:t>, this can be reported directly to the relevant HSE Safeguarding Team</w:t>
      </w:r>
    </w:p>
    <w:p w14:paraId="3FE73B39" w14:textId="227F2263" w:rsidR="0073322B" w:rsidRPr="007B667E" w:rsidRDefault="0009124A" w:rsidP="0073322B">
      <w:pPr>
        <w:numPr>
          <w:ilvl w:val="0"/>
          <w:numId w:val="4"/>
        </w:numPr>
        <w:rPr>
          <w:rFonts w:ascii="Cambria" w:hAnsi="Cambria"/>
          <w:sz w:val="24"/>
          <w:szCs w:val="24"/>
        </w:rPr>
      </w:pPr>
      <w:r w:rsidRPr="007B667E">
        <w:rPr>
          <w:rFonts w:ascii="Cambria" w:hAnsi="Cambria"/>
          <w:color w:val="FF0000"/>
          <w:sz w:val="24"/>
          <w:szCs w:val="24"/>
          <w:u w:val="single"/>
        </w:rPr>
        <w:t xml:space="preserve">Can I </w:t>
      </w:r>
      <w:r w:rsidR="0073322B" w:rsidRPr="007B667E">
        <w:rPr>
          <w:rFonts w:ascii="Cambria" w:hAnsi="Cambria"/>
          <w:color w:val="FF0000"/>
          <w:sz w:val="24"/>
          <w:szCs w:val="24"/>
          <w:u w:val="single"/>
        </w:rPr>
        <w:t>seek advice</w:t>
      </w:r>
      <w:r w:rsidRPr="007B667E">
        <w:rPr>
          <w:rFonts w:ascii="Cambria" w:hAnsi="Cambria"/>
          <w:color w:val="FF0000"/>
          <w:sz w:val="24"/>
          <w:szCs w:val="24"/>
          <w:u w:val="single"/>
        </w:rPr>
        <w:t>,</w:t>
      </w:r>
      <w:r w:rsidR="0073322B" w:rsidRPr="007B667E">
        <w:rPr>
          <w:rFonts w:ascii="Cambria" w:hAnsi="Cambria"/>
          <w:color w:val="FF0000"/>
          <w:sz w:val="24"/>
          <w:szCs w:val="24"/>
          <w:u w:val="single"/>
        </w:rPr>
        <w:t xml:space="preserve"> if unsure</w:t>
      </w:r>
      <w:r w:rsidR="0073322B" w:rsidRPr="007B667E">
        <w:rPr>
          <w:rFonts w:ascii="Cambria" w:hAnsi="Cambria"/>
          <w:sz w:val="24"/>
          <w:szCs w:val="24"/>
          <w:u w:val="single"/>
        </w:rPr>
        <w:t>:</w:t>
      </w:r>
      <w:r w:rsidR="0073322B" w:rsidRPr="007B667E">
        <w:rPr>
          <w:rFonts w:ascii="Cambria" w:hAnsi="Cambria"/>
          <w:sz w:val="24"/>
          <w:szCs w:val="24"/>
        </w:rPr>
        <w:t xml:space="preserve"> It is important to know that advice can always be sought from the HSE or from the DP, if you would like guidance on the appropriate response.</w:t>
      </w:r>
    </w:p>
    <w:p w14:paraId="24D7E109" w14:textId="28887632" w:rsidR="0073322B" w:rsidRPr="007B667E" w:rsidRDefault="0073322B" w:rsidP="00322A4E">
      <w:pPr>
        <w:numPr>
          <w:ilvl w:val="0"/>
          <w:numId w:val="4"/>
        </w:numPr>
        <w:rPr>
          <w:rFonts w:ascii="Cambria" w:hAnsi="Cambria"/>
          <w:sz w:val="24"/>
          <w:szCs w:val="24"/>
        </w:rPr>
      </w:pPr>
      <w:r w:rsidRPr="007B667E">
        <w:rPr>
          <w:rFonts w:ascii="Cambria" w:hAnsi="Cambria"/>
          <w:color w:val="FF0000"/>
          <w:sz w:val="24"/>
          <w:szCs w:val="24"/>
          <w:u w:val="single"/>
        </w:rPr>
        <w:t xml:space="preserve">Am I concerned about a </w:t>
      </w:r>
      <w:r w:rsidR="00322A4E">
        <w:rPr>
          <w:rFonts w:ascii="Cambria" w:hAnsi="Cambria"/>
          <w:color w:val="FF0000"/>
          <w:sz w:val="24"/>
          <w:szCs w:val="24"/>
          <w:u w:val="single"/>
        </w:rPr>
        <w:t>member</w:t>
      </w:r>
      <w:r w:rsidRPr="007B667E">
        <w:rPr>
          <w:rFonts w:ascii="Cambria" w:hAnsi="Cambria"/>
          <w:color w:val="FF0000"/>
          <w:sz w:val="24"/>
          <w:szCs w:val="24"/>
          <w:u w:val="single"/>
        </w:rPr>
        <w:t xml:space="preserve"> or </w:t>
      </w:r>
      <w:r w:rsidR="00D919AA" w:rsidRPr="007B667E">
        <w:rPr>
          <w:rFonts w:ascii="Cambria" w:hAnsi="Cambria"/>
          <w:color w:val="FF0000"/>
          <w:sz w:val="24"/>
          <w:szCs w:val="24"/>
          <w:u w:val="single"/>
        </w:rPr>
        <w:t>congregational</w:t>
      </w:r>
      <w:r w:rsidRPr="007B667E">
        <w:rPr>
          <w:rFonts w:ascii="Cambria" w:hAnsi="Cambria"/>
          <w:color w:val="FF0000"/>
          <w:sz w:val="24"/>
          <w:szCs w:val="24"/>
          <w:u w:val="single"/>
        </w:rPr>
        <w:t xml:space="preserve"> personnel</w:t>
      </w:r>
      <w:r w:rsidRPr="007B667E">
        <w:rPr>
          <w:rFonts w:ascii="Cambria" w:hAnsi="Cambria"/>
          <w:sz w:val="24"/>
          <w:szCs w:val="24"/>
          <w:u w:val="single"/>
        </w:rPr>
        <w:t>?</w:t>
      </w:r>
      <w:r w:rsidRPr="007B667E">
        <w:rPr>
          <w:rFonts w:ascii="Cambria" w:hAnsi="Cambria"/>
          <w:sz w:val="24"/>
          <w:szCs w:val="24"/>
        </w:rPr>
        <w:t xml:space="preserve"> If an allegation or concern arises about the conduct of </w:t>
      </w:r>
      <w:r w:rsidR="00413E30" w:rsidRPr="007B667E">
        <w:rPr>
          <w:rFonts w:ascii="Cambria" w:hAnsi="Cambria"/>
          <w:sz w:val="24"/>
          <w:szCs w:val="24"/>
        </w:rPr>
        <w:t>a member or congregational personnel</w:t>
      </w:r>
      <w:r w:rsidRPr="007B667E">
        <w:rPr>
          <w:rFonts w:ascii="Cambria" w:hAnsi="Cambria"/>
          <w:sz w:val="24"/>
          <w:szCs w:val="24"/>
        </w:rPr>
        <w:t xml:space="preserve">, this must be reported to the </w:t>
      </w:r>
      <w:r w:rsidR="00C62B7A" w:rsidRPr="007B667E">
        <w:rPr>
          <w:rFonts w:ascii="Cambria" w:hAnsi="Cambria"/>
          <w:sz w:val="24"/>
          <w:szCs w:val="24"/>
        </w:rPr>
        <w:t>Adult Safeguarding Officer</w:t>
      </w:r>
      <w:r w:rsidRPr="007B667E">
        <w:rPr>
          <w:rFonts w:ascii="Cambria" w:hAnsi="Cambria"/>
          <w:sz w:val="24"/>
          <w:szCs w:val="24"/>
        </w:rPr>
        <w:t>.</w:t>
      </w:r>
    </w:p>
    <w:p w14:paraId="08E0DC42" w14:textId="77777777" w:rsidR="0073322B" w:rsidRPr="007B667E" w:rsidRDefault="0073322B" w:rsidP="0073322B">
      <w:pPr>
        <w:numPr>
          <w:ilvl w:val="0"/>
          <w:numId w:val="4"/>
        </w:numPr>
        <w:rPr>
          <w:rFonts w:ascii="Cambria" w:hAnsi="Cambria"/>
          <w:sz w:val="24"/>
          <w:szCs w:val="24"/>
        </w:rPr>
      </w:pPr>
      <w:r w:rsidRPr="007B667E">
        <w:rPr>
          <w:rFonts w:ascii="Cambria" w:hAnsi="Cambria"/>
          <w:color w:val="FF0000"/>
          <w:sz w:val="24"/>
          <w:szCs w:val="24"/>
          <w:u w:val="single"/>
        </w:rPr>
        <w:t>Is this a possible crime?</w:t>
      </w:r>
      <w:r w:rsidRPr="007B667E">
        <w:rPr>
          <w:rFonts w:ascii="Cambria" w:hAnsi="Cambria"/>
          <w:color w:val="FF0000"/>
          <w:sz w:val="24"/>
          <w:szCs w:val="24"/>
        </w:rPr>
        <w:t xml:space="preserve"> </w:t>
      </w:r>
      <w:r w:rsidRPr="007B667E">
        <w:rPr>
          <w:rFonts w:ascii="Cambria" w:hAnsi="Cambria"/>
          <w:sz w:val="24"/>
          <w:szCs w:val="24"/>
        </w:rPr>
        <w:t>Where the concern relates to a possible criminal offense, this should be reported to the police.</w:t>
      </w:r>
    </w:p>
    <w:p w14:paraId="67128C78" w14:textId="77777777" w:rsidR="00C62B7A" w:rsidRPr="007B667E" w:rsidRDefault="00C62B7A" w:rsidP="0073322B">
      <w:pPr>
        <w:rPr>
          <w:rFonts w:ascii="Cambria" w:hAnsi="Cambria"/>
          <w:sz w:val="24"/>
          <w:szCs w:val="24"/>
        </w:rPr>
      </w:pPr>
    </w:p>
    <w:p w14:paraId="12207135" w14:textId="6A9812B5" w:rsidR="0073322B" w:rsidRPr="007B667E" w:rsidRDefault="0073322B" w:rsidP="0073322B">
      <w:pPr>
        <w:rPr>
          <w:rFonts w:ascii="Cambria" w:hAnsi="Cambria"/>
          <w:sz w:val="24"/>
          <w:szCs w:val="24"/>
        </w:rPr>
      </w:pPr>
      <w:r w:rsidRPr="007B667E">
        <w:rPr>
          <w:rFonts w:ascii="Cambria" w:hAnsi="Cambria"/>
          <w:sz w:val="24"/>
          <w:szCs w:val="24"/>
        </w:rPr>
        <w:t>Note: Criminal Justice (Withholding Of Information On Offences Against Children And Vulnerable Persons) Act 201</w:t>
      </w:r>
      <w:r w:rsidR="00C62B7A" w:rsidRPr="007B667E">
        <w:rPr>
          <w:rFonts w:ascii="Cambria" w:hAnsi="Cambria"/>
          <w:sz w:val="24"/>
          <w:szCs w:val="24"/>
        </w:rPr>
        <w:t>2.</w:t>
      </w:r>
    </w:p>
    <w:p w14:paraId="08316EEB" w14:textId="6C5A5F8A" w:rsidR="00C62B7A" w:rsidRPr="007B667E" w:rsidRDefault="00C62B7A" w:rsidP="0073322B">
      <w:pPr>
        <w:rPr>
          <w:rFonts w:ascii="Cambria" w:hAnsi="Cambria"/>
          <w:sz w:val="24"/>
          <w:szCs w:val="24"/>
        </w:rPr>
      </w:pPr>
      <w:r w:rsidRPr="007B667E">
        <w:rPr>
          <w:rFonts w:ascii="Cambria" w:hAnsi="Cambria"/>
          <w:sz w:val="24"/>
          <w:szCs w:val="24"/>
        </w:rPr>
        <w:t>Under this Act, it is a criminal offence to withhold information about a serious offence, including a sexual offence, against a person under 18 years or a vulnerable person. The offence arises where a person knows or believes that a specified offence has been committed against a child or vulnerable person and he or she has information which would help arrest, prosecute or convict another person for that offence, but fails without reasonable excuse to disclose that information, as soon as it is practicable to do so, to a member of An Garda Síochána.</w:t>
      </w:r>
    </w:p>
    <w:p w14:paraId="6210347B" w14:textId="22BA3C8F" w:rsidR="00C62B7A" w:rsidRPr="007B667E" w:rsidRDefault="00C62B7A" w:rsidP="0073322B">
      <w:pPr>
        <w:rPr>
          <w:rFonts w:ascii="Cambria" w:hAnsi="Cambria"/>
          <w:sz w:val="24"/>
          <w:szCs w:val="24"/>
        </w:rPr>
      </w:pPr>
    </w:p>
    <w:p w14:paraId="5DB206AD" w14:textId="0C5F418E" w:rsidR="00C62B7A" w:rsidRDefault="00C62B7A" w:rsidP="0073322B">
      <w:pPr>
        <w:rPr>
          <w:rFonts w:ascii="Cambria" w:hAnsi="Cambria"/>
          <w:sz w:val="24"/>
          <w:szCs w:val="24"/>
        </w:rPr>
      </w:pPr>
      <w:r w:rsidRPr="007B667E">
        <w:rPr>
          <w:rFonts w:ascii="Cambria" w:hAnsi="Cambria"/>
          <w:sz w:val="24"/>
          <w:szCs w:val="24"/>
        </w:rPr>
        <w:t xml:space="preserve">It is important for the </w:t>
      </w:r>
      <w:r w:rsidR="001D4684" w:rsidRPr="007B667E">
        <w:rPr>
          <w:rFonts w:ascii="Cambria" w:hAnsi="Cambria"/>
          <w:sz w:val="24"/>
          <w:szCs w:val="24"/>
        </w:rPr>
        <w:t>members</w:t>
      </w:r>
      <w:r w:rsidRPr="007B667E">
        <w:rPr>
          <w:rFonts w:ascii="Cambria" w:hAnsi="Cambria"/>
          <w:sz w:val="24"/>
          <w:szCs w:val="24"/>
        </w:rPr>
        <w:t xml:space="preserve">, staff and volunteers to know that they are </w:t>
      </w:r>
      <w:r w:rsidRPr="007B667E">
        <w:rPr>
          <w:rFonts w:ascii="Cambria" w:hAnsi="Cambria"/>
          <w:i/>
          <w:sz w:val="24"/>
          <w:szCs w:val="24"/>
        </w:rPr>
        <w:t xml:space="preserve">not responsible for deciding whether or not abuse has </w:t>
      </w:r>
      <w:r w:rsidR="00413E30" w:rsidRPr="007B667E">
        <w:rPr>
          <w:rFonts w:ascii="Cambria" w:hAnsi="Cambria"/>
          <w:i/>
          <w:sz w:val="24"/>
          <w:szCs w:val="24"/>
        </w:rPr>
        <w:t>occurred,</w:t>
      </w:r>
      <w:r w:rsidRPr="007B667E">
        <w:rPr>
          <w:rFonts w:ascii="Cambria" w:hAnsi="Cambria"/>
          <w:i/>
          <w:sz w:val="24"/>
          <w:szCs w:val="24"/>
        </w:rPr>
        <w:t xml:space="preserve"> </w:t>
      </w:r>
      <w:r w:rsidRPr="007B667E">
        <w:rPr>
          <w:rFonts w:ascii="Cambria" w:hAnsi="Cambria"/>
          <w:sz w:val="24"/>
          <w:szCs w:val="24"/>
        </w:rPr>
        <w:t xml:space="preserve">and neither are they </w:t>
      </w:r>
      <w:r w:rsidRPr="007B667E">
        <w:rPr>
          <w:rFonts w:ascii="Cambria" w:hAnsi="Cambria"/>
          <w:i/>
          <w:sz w:val="24"/>
          <w:szCs w:val="24"/>
        </w:rPr>
        <w:t xml:space="preserve">responsible for conducting an investigation. </w:t>
      </w:r>
      <w:r w:rsidRPr="007B667E">
        <w:rPr>
          <w:rFonts w:ascii="Cambria" w:hAnsi="Cambria"/>
          <w:sz w:val="24"/>
          <w:szCs w:val="24"/>
        </w:rPr>
        <w:t>This is the role of the appropriate authorities.</w:t>
      </w:r>
    </w:p>
    <w:p w14:paraId="231B8CB9" w14:textId="3E0D8D0E" w:rsidR="005E4764" w:rsidRDefault="005E4764">
      <w:pPr>
        <w:widowControl/>
        <w:autoSpaceDE/>
        <w:autoSpaceDN/>
      </w:pPr>
      <w:r>
        <w:br w:type="page"/>
      </w:r>
    </w:p>
    <w:p w14:paraId="28E93585" w14:textId="77777777" w:rsidR="0073322B" w:rsidRPr="007B667E" w:rsidRDefault="0073322B" w:rsidP="0073322B"/>
    <w:p w14:paraId="72F2520C" w14:textId="77777777" w:rsidR="0073322B" w:rsidRPr="007B667E" w:rsidRDefault="0073322B" w:rsidP="00BC1603">
      <w:pPr>
        <w:pStyle w:val="Heading1"/>
      </w:pPr>
      <w:bookmarkStart w:id="14" w:name="_Toc84262818"/>
      <w:r w:rsidRPr="007B667E">
        <w:t>Responding to an adult disclosing abuse</w:t>
      </w:r>
      <w:bookmarkEnd w:id="14"/>
    </w:p>
    <w:p w14:paraId="55428314" w14:textId="5E3AA930" w:rsidR="0073322B" w:rsidRPr="007B667E" w:rsidRDefault="0073322B" w:rsidP="0073322B">
      <w:pPr>
        <w:rPr>
          <w:rFonts w:ascii="Cambria" w:hAnsi="Cambria"/>
          <w:sz w:val="24"/>
          <w:szCs w:val="24"/>
        </w:rPr>
      </w:pPr>
      <w:r w:rsidRPr="007B667E">
        <w:rPr>
          <w:rFonts w:ascii="Cambria" w:hAnsi="Cambria"/>
          <w:sz w:val="24"/>
          <w:szCs w:val="24"/>
        </w:rPr>
        <w:t xml:space="preserve">Where this happens, it is important that </w:t>
      </w:r>
      <w:r w:rsidR="001D4684" w:rsidRPr="007B667E">
        <w:rPr>
          <w:rFonts w:ascii="Cambria" w:hAnsi="Cambria"/>
          <w:sz w:val="24"/>
          <w:szCs w:val="24"/>
        </w:rPr>
        <w:t>members</w:t>
      </w:r>
      <w:r w:rsidRPr="007B667E">
        <w:rPr>
          <w:rFonts w:ascii="Cambria" w:hAnsi="Cambria"/>
          <w:sz w:val="24"/>
          <w:szCs w:val="24"/>
        </w:rPr>
        <w:t>, staff and volunteers know how to respond and do so in accordance with the following guidelines:</w:t>
      </w:r>
    </w:p>
    <w:p w14:paraId="73AB85AE" w14:textId="77777777" w:rsidR="0073322B" w:rsidRPr="007B667E" w:rsidRDefault="0073322B" w:rsidP="0073322B">
      <w:pPr>
        <w:rPr>
          <w:rFonts w:ascii="Cambria" w:hAnsi="Cambria"/>
          <w:sz w:val="24"/>
          <w:szCs w:val="24"/>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6"/>
        <w:gridCol w:w="4668"/>
      </w:tblGrid>
      <w:tr w:rsidR="0073322B" w:rsidRPr="007B667E" w14:paraId="683C7E43" w14:textId="77777777" w:rsidTr="008F3F92">
        <w:trPr>
          <w:trHeight w:val="615"/>
          <w:jc w:val="center"/>
        </w:trPr>
        <w:tc>
          <w:tcPr>
            <w:tcW w:w="4546" w:type="dxa"/>
            <w:shd w:val="clear" w:color="auto" w:fill="D1EEF9"/>
            <w:vAlign w:val="center"/>
          </w:tcPr>
          <w:p w14:paraId="1634683D" w14:textId="77777777" w:rsidR="0073322B" w:rsidRPr="008F3F92" w:rsidRDefault="0073322B" w:rsidP="008F3F92">
            <w:pPr>
              <w:ind w:left="426"/>
              <w:rPr>
                <w:b/>
                <w:bCs/>
              </w:rPr>
            </w:pPr>
            <w:r w:rsidRPr="008F3F92">
              <w:rPr>
                <w:b/>
                <w:bCs/>
              </w:rPr>
              <w:t>DO</w:t>
            </w:r>
          </w:p>
        </w:tc>
        <w:tc>
          <w:tcPr>
            <w:tcW w:w="4668" w:type="dxa"/>
            <w:shd w:val="clear" w:color="auto" w:fill="D1EEF9"/>
            <w:vAlign w:val="center"/>
          </w:tcPr>
          <w:p w14:paraId="738FA1BB" w14:textId="77777777" w:rsidR="0073322B" w:rsidRPr="008F3F92" w:rsidRDefault="0073322B" w:rsidP="008F3F92">
            <w:pPr>
              <w:ind w:left="426"/>
              <w:rPr>
                <w:b/>
                <w:bCs/>
              </w:rPr>
            </w:pPr>
            <w:r w:rsidRPr="008F3F92">
              <w:rPr>
                <w:b/>
                <w:bCs/>
              </w:rPr>
              <w:t>DO NOT</w:t>
            </w:r>
          </w:p>
        </w:tc>
      </w:tr>
      <w:tr w:rsidR="0073322B" w:rsidRPr="007B667E" w14:paraId="3A3168F6" w14:textId="77777777" w:rsidTr="008F3F92">
        <w:trPr>
          <w:trHeight w:val="5583"/>
          <w:jc w:val="center"/>
        </w:trPr>
        <w:tc>
          <w:tcPr>
            <w:tcW w:w="4546" w:type="dxa"/>
          </w:tcPr>
          <w:p w14:paraId="73C4CFF1" w14:textId="77777777" w:rsidR="0073322B" w:rsidRPr="007B667E" w:rsidRDefault="0073322B" w:rsidP="008F3F92">
            <w:pPr>
              <w:numPr>
                <w:ilvl w:val="0"/>
                <w:numId w:val="3"/>
              </w:numPr>
              <w:ind w:left="567" w:hanging="425"/>
              <w:rPr>
                <w:rFonts w:ascii="Cambria" w:hAnsi="Cambria"/>
              </w:rPr>
            </w:pPr>
            <w:r w:rsidRPr="007B667E">
              <w:rPr>
                <w:rFonts w:ascii="Cambria" w:hAnsi="Cambria"/>
              </w:rPr>
              <w:t>Stay calm.</w:t>
            </w:r>
          </w:p>
          <w:p w14:paraId="606A3733" w14:textId="77777777" w:rsidR="0073322B" w:rsidRPr="007B667E" w:rsidRDefault="0073322B" w:rsidP="008F3F92">
            <w:pPr>
              <w:numPr>
                <w:ilvl w:val="0"/>
                <w:numId w:val="3"/>
              </w:numPr>
              <w:ind w:left="567" w:hanging="425"/>
              <w:rPr>
                <w:rFonts w:ascii="Cambria" w:hAnsi="Cambria"/>
              </w:rPr>
            </w:pPr>
            <w:r w:rsidRPr="007B667E">
              <w:rPr>
                <w:rFonts w:ascii="Cambria" w:hAnsi="Cambria"/>
              </w:rPr>
              <w:t>Listen.</w:t>
            </w:r>
          </w:p>
          <w:p w14:paraId="65D49A08" w14:textId="77777777" w:rsidR="0073322B" w:rsidRPr="007B667E" w:rsidRDefault="0073322B" w:rsidP="008F3F92">
            <w:pPr>
              <w:numPr>
                <w:ilvl w:val="0"/>
                <w:numId w:val="3"/>
              </w:numPr>
              <w:ind w:left="567" w:hanging="425"/>
              <w:rPr>
                <w:rFonts w:ascii="Cambria" w:hAnsi="Cambria"/>
              </w:rPr>
            </w:pPr>
            <w:r w:rsidRPr="007B667E">
              <w:rPr>
                <w:rFonts w:ascii="Cambria" w:hAnsi="Cambria"/>
              </w:rPr>
              <w:t>Reassure the person - tell him/her they did the right thing in telling you.</w:t>
            </w:r>
          </w:p>
          <w:p w14:paraId="28262470" w14:textId="77777777" w:rsidR="0073322B" w:rsidRPr="007B667E" w:rsidRDefault="0073322B" w:rsidP="008F3F92">
            <w:pPr>
              <w:numPr>
                <w:ilvl w:val="0"/>
                <w:numId w:val="3"/>
              </w:numPr>
              <w:ind w:left="567" w:hanging="425"/>
              <w:rPr>
                <w:rFonts w:ascii="Cambria" w:hAnsi="Cambria"/>
              </w:rPr>
            </w:pPr>
            <w:r w:rsidRPr="007B667E">
              <w:rPr>
                <w:rFonts w:ascii="Cambria" w:hAnsi="Cambria"/>
              </w:rPr>
              <w:t>Let them know that the information will be taken seriously and give them information about what will happen next.</w:t>
            </w:r>
          </w:p>
          <w:p w14:paraId="5A509602" w14:textId="77777777" w:rsidR="0073322B" w:rsidRPr="007B667E" w:rsidRDefault="0073322B" w:rsidP="008F3F92">
            <w:pPr>
              <w:numPr>
                <w:ilvl w:val="0"/>
                <w:numId w:val="3"/>
              </w:numPr>
              <w:ind w:left="567" w:hanging="425"/>
              <w:rPr>
                <w:rFonts w:ascii="Cambria" w:hAnsi="Cambria"/>
              </w:rPr>
            </w:pPr>
            <w:r w:rsidRPr="007B667E">
              <w:rPr>
                <w:rFonts w:ascii="Cambria" w:hAnsi="Cambria"/>
              </w:rPr>
              <w:t>If urgent medical and/or Gardaí/PSNI help is needed, call the emergency services.</w:t>
            </w:r>
          </w:p>
          <w:p w14:paraId="6097A2D7" w14:textId="77777777" w:rsidR="0073322B" w:rsidRPr="007B667E" w:rsidRDefault="0073322B" w:rsidP="008F3F92">
            <w:pPr>
              <w:numPr>
                <w:ilvl w:val="0"/>
                <w:numId w:val="3"/>
              </w:numPr>
              <w:ind w:left="567" w:hanging="425"/>
              <w:rPr>
                <w:rFonts w:ascii="Cambria" w:hAnsi="Cambria"/>
              </w:rPr>
            </w:pPr>
            <w:r w:rsidRPr="007B667E">
              <w:rPr>
                <w:rFonts w:ascii="Cambria" w:hAnsi="Cambria"/>
              </w:rPr>
              <w:t>Ensure the safety of the person.</w:t>
            </w:r>
          </w:p>
          <w:p w14:paraId="344F0353" w14:textId="77777777" w:rsidR="0073322B" w:rsidRPr="007B667E" w:rsidRDefault="0073322B" w:rsidP="008F3F92">
            <w:pPr>
              <w:numPr>
                <w:ilvl w:val="0"/>
                <w:numId w:val="3"/>
              </w:numPr>
              <w:ind w:left="567" w:hanging="425"/>
              <w:rPr>
                <w:rFonts w:ascii="Cambria" w:hAnsi="Cambria"/>
              </w:rPr>
            </w:pPr>
            <w:r w:rsidRPr="007B667E">
              <w:rPr>
                <w:rFonts w:ascii="Cambria" w:hAnsi="Cambria"/>
              </w:rPr>
              <w:t>Be aware that forensic evidence might be needed.</w:t>
            </w:r>
          </w:p>
          <w:p w14:paraId="563F4C3C" w14:textId="77777777" w:rsidR="0073322B" w:rsidRPr="007B667E" w:rsidRDefault="0073322B" w:rsidP="008F3F92">
            <w:pPr>
              <w:numPr>
                <w:ilvl w:val="0"/>
                <w:numId w:val="3"/>
              </w:numPr>
              <w:ind w:left="567" w:hanging="425"/>
              <w:rPr>
                <w:rFonts w:ascii="Cambria" w:hAnsi="Cambria"/>
              </w:rPr>
            </w:pPr>
            <w:r w:rsidRPr="007B667E">
              <w:rPr>
                <w:rFonts w:ascii="Cambria" w:hAnsi="Cambria"/>
              </w:rPr>
              <w:t>Let the person know that they will be kept informed at every stage.</w:t>
            </w:r>
          </w:p>
          <w:p w14:paraId="555C85C4" w14:textId="44CD70E8" w:rsidR="0073322B" w:rsidRPr="007B667E" w:rsidRDefault="0073322B" w:rsidP="008F3F92">
            <w:pPr>
              <w:numPr>
                <w:ilvl w:val="0"/>
                <w:numId w:val="3"/>
              </w:numPr>
              <w:ind w:left="567" w:hanging="425"/>
              <w:rPr>
                <w:rFonts w:ascii="Cambria" w:hAnsi="Cambria"/>
              </w:rPr>
            </w:pPr>
            <w:r w:rsidRPr="007B667E">
              <w:rPr>
                <w:rFonts w:ascii="Cambria" w:hAnsi="Cambria"/>
              </w:rPr>
              <w:t xml:space="preserve">Record in writing (date and sign your record) and report to the </w:t>
            </w:r>
            <w:r w:rsidR="00C62B7A" w:rsidRPr="007B667E">
              <w:rPr>
                <w:rFonts w:ascii="Cambria" w:hAnsi="Cambria"/>
              </w:rPr>
              <w:t>Adult Safeguarding Officer</w:t>
            </w:r>
            <w:r w:rsidRPr="007B667E">
              <w:rPr>
                <w:rFonts w:ascii="Cambria" w:hAnsi="Cambria"/>
              </w:rPr>
              <w:t xml:space="preserve"> for the </w:t>
            </w:r>
            <w:r w:rsidR="00D919AA" w:rsidRPr="007B667E">
              <w:rPr>
                <w:rFonts w:ascii="Cambria" w:hAnsi="Cambria"/>
              </w:rPr>
              <w:t>Province</w:t>
            </w:r>
            <w:r w:rsidRPr="007B667E">
              <w:rPr>
                <w:rFonts w:ascii="Cambria" w:hAnsi="Cambria"/>
              </w:rPr>
              <w:t>.</w:t>
            </w:r>
          </w:p>
          <w:p w14:paraId="5984A697" w14:textId="77777777" w:rsidR="0073322B" w:rsidRPr="007B667E" w:rsidRDefault="0073322B" w:rsidP="008F3F92">
            <w:pPr>
              <w:numPr>
                <w:ilvl w:val="0"/>
                <w:numId w:val="3"/>
              </w:numPr>
              <w:ind w:left="567" w:hanging="425"/>
              <w:rPr>
                <w:rFonts w:ascii="Cambria" w:hAnsi="Cambria"/>
              </w:rPr>
            </w:pPr>
            <w:r w:rsidRPr="007B667E">
              <w:rPr>
                <w:rFonts w:ascii="Cambria" w:hAnsi="Cambria"/>
              </w:rPr>
              <w:t>Act without delay.</w:t>
            </w:r>
          </w:p>
        </w:tc>
        <w:tc>
          <w:tcPr>
            <w:tcW w:w="4668" w:type="dxa"/>
          </w:tcPr>
          <w:p w14:paraId="50F7C865" w14:textId="77777777" w:rsidR="0073322B" w:rsidRPr="007B667E" w:rsidRDefault="0073322B" w:rsidP="008F3F92">
            <w:pPr>
              <w:numPr>
                <w:ilvl w:val="0"/>
                <w:numId w:val="2"/>
              </w:numPr>
              <w:ind w:left="567" w:hanging="425"/>
              <w:rPr>
                <w:rFonts w:ascii="Cambria" w:hAnsi="Cambria"/>
              </w:rPr>
            </w:pPr>
            <w:r w:rsidRPr="007B667E">
              <w:rPr>
                <w:rFonts w:ascii="Cambria" w:hAnsi="Cambria"/>
              </w:rPr>
              <w:t>Stop someone disclosing to you.</w:t>
            </w:r>
          </w:p>
          <w:p w14:paraId="4CCFA6DA" w14:textId="77777777" w:rsidR="0073322B" w:rsidRPr="007B667E" w:rsidRDefault="0073322B" w:rsidP="008F3F92">
            <w:pPr>
              <w:numPr>
                <w:ilvl w:val="0"/>
                <w:numId w:val="2"/>
              </w:numPr>
              <w:ind w:left="567" w:hanging="425"/>
              <w:rPr>
                <w:rFonts w:ascii="Cambria" w:hAnsi="Cambria"/>
              </w:rPr>
            </w:pPr>
            <w:r w:rsidRPr="007B667E">
              <w:rPr>
                <w:rFonts w:ascii="Cambria" w:hAnsi="Cambria"/>
              </w:rPr>
              <w:t>Promise to keep secret what they tell you.</w:t>
            </w:r>
          </w:p>
          <w:p w14:paraId="5540E311" w14:textId="77777777" w:rsidR="0073322B" w:rsidRPr="007B667E" w:rsidRDefault="0073322B" w:rsidP="008F3F92">
            <w:pPr>
              <w:numPr>
                <w:ilvl w:val="0"/>
                <w:numId w:val="2"/>
              </w:numPr>
              <w:ind w:left="567" w:hanging="425"/>
              <w:rPr>
                <w:rFonts w:ascii="Cambria" w:hAnsi="Cambria"/>
              </w:rPr>
            </w:pPr>
            <w:r w:rsidRPr="007B667E">
              <w:rPr>
                <w:rFonts w:ascii="Cambria" w:hAnsi="Cambria"/>
              </w:rPr>
              <w:t>Press the person for more details or make them repeat the story.</w:t>
            </w:r>
          </w:p>
          <w:p w14:paraId="3553F644" w14:textId="77777777" w:rsidR="0073322B" w:rsidRPr="007B667E" w:rsidRDefault="0073322B" w:rsidP="008F3F92">
            <w:pPr>
              <w:numPr>
                <w:ilvl w:val="0"/>
                <w:numId w:val="2"/>
              </w:numPr>
              <w:ind w:left="567" w:hanging="425"/>
              <w:rPr>
                <w:rFonts w:ascii="Cambria" w:hAnsi="Cambria"/>
              </w:rPr>
            </w:pPr>
            <w:r w:rsidRPr="007B667E">
              <w:rPr>
                <w:rFonts w:ascii="Cambria" w:hAnsi="Cambria"/>
              </w:rPr>
              <w:t>Gossip about the disclosure or pass any information about this to anyone who does not have a legitimate need to know.</w:t>
            </w:r>
          </w:p>
          <w:p w14:paraId="711B688A" w14:textId="77777777" w:rsidR="0073322B" w:rsidRPr="007B667E" w:rsidRDefault="0073322B" w:rsidP="008F3F92">
            <w:pPr>
              <w:numPr>
                <w:ilvl w:val="0"/>
                <w:numId w:val="2"/>
              </w:numPr>
              <w:ind w:left="567" w:hanging="425"/>
              <w:rPr>
                <w:rFonts w:ascii="Cambria" w:hAnsi="Cambria"/>
              </w:rPr>
            </w:pPr>
            <w:r w:rsidRPr="007B667E">
              <w:rPr>
                <w:rFonts w:ascii="Cambria" w:hAnsi="Cambria"/>
              </w:rPr>
              <w:t>Under any circumstances, contact the alleged abuser.</w:t>
            </w:r>
          </w:p>
          <w:p w14:paraId="43866E2B" w14:textId="77777777" w:rsidR="0073322B" w:rsidRPr="007B667E" w:rsidRDefault="0073322B" w:rsidP="008F3F92">
            <w:pPr>
              <w:numPr>
                <w:ilvl w:val="0"/>
                <w:numId w:val="2"/>
              </w:numPr>
              <w:ind w:left="567" w:hanging="425"/>
              <w:rPr>
                <w:rFonts w:ascii="Cambria" w:hAnsi="Cambria"/>
              </w:rPr>
            </w:pPr>
            <w:r w:rsidRPr="007B667E">
              <w:rPr>
                <w:rFonts w:ascii="Cambria" w:hAnsi="Cambria"/>
              </w:rPr>
              <w:t>Attempt to initiate an investigation yourself.</w:t>
            </w:r>
          </w:p>
          <w:p w14:paraId="173D412A" w14:textId="77777777" w:rsidR="0073322B" w:rsidRPr="007B667E" w:rsidRDefault="0073322B" w:rsidP="008F3F92">
            <w:pPr>
              <w:numPr>
                <w:ilvl w:val="0"/>
                <w:numId w:val="2"/>
              </w:numPr>
              <w:ind w:left="567" w:hanging="425"/>
              <w:rPr>
                <w:rFonts w:ascii="Cambria" w:hAnsi="Cambria"/>
              </w:rPr>
            </w:pPr>
            <w:r w:rsidRPr="007B667E">
              <w:rPr>
                <w:rFonts w:ascii="Cambria" w:hAnsi="Cambria"/>
              </w:rPr>
              <w:t>Leave details of your concern on a voicemail or e-mail.</w:t>
            </w:r>
          </w:p>
          <w:p w14:paraId="23F99E0F" w14:textId="77777777" w:rsidR="0073322B" w:rsidRPr="007B667E" w:rsidRDefault="0073322B" w:rsidP="008F3F92">
            <w:pPr>
              <w:numPr>
                <w:ilvl w:val="0"/>
                <w:numId w:val="2"/>
              </w:numPr>
              <w:ind w:left="567" w:hanging="425"/>
              <w:rPr>
                <w:rFonts w:ascii="Cambria" w:hAnsi="Cambria"/>
              </w:rPr>
            </w:pPr>
            <w:r w:rsidRPr="007B667E">
              <w:rPr>
                <w:rFonts w:ascii="Cambria" w:hAnsi="Cambria"/>
              </w:rPr>
              <w:t>Delay in responding.</w:t>
            </w:r>
          </w:p>
        </w:tc>
      </w:tr>
    </w:tbl>
    <w:p w14:paraId="4FC5ED4E" w14:textId="77777777" w:rsidR="0073322B" w:rsidRPr="007B667E" w:rsidRDefault="0073322B" w:rsidP="0073322B"/>
    <w:p w14:paraId="2C94CA20" w14:textId="77777777" w:rsidR="00C62B7A" w:rsidRPr="007B667E" w:rsidRDefault="00C62B7A" w:rsidP="0073322B"/>
    <w:p w14:paraId="1C81CE5B" w14:textId="77777777" w:rsidR="00C62B7A" w:rsidRPr="007B667E" w:rsidRDefault="00C62B7A" w:rsidP="0073322B"/>
    <w:p w14:paraId="1B7CE816" w14:textId="77777777" w:rsidR="00C62B7A" w:rsidRPr="007B667E" w:rsidRDefault="00C62B7A" w:rsidP="00C62B7A">
      <w:pPr>
        <w:rPr>
          <w:rFonts w:ascii="Cambria" w:hAnsi="Cambria"/>
          <w:sz w:val="24"/>
          <w:szCs w:val="24"/>
        </w:rPr>
      </w:pPr>
      <w:r w:rsidRPr="007B667E">
        <w:rPr>
          <w:rFonts w:ascii="Cambria" w:hAnsi="Cambria"/>
          <w:color w:val="FF0000"/>
          <w:sz w:val="24"/>
          <w:szCs w:val="24"/>
        </w:rPr>
        <w:t xml:space="preserve">Checking Out </w:t>
      </w:r>
      <w:r w:rsidRPr="007B667E">
        <w:rPr>
          <w:rFonts w:ascii="Cambria" w:hAnsi="Cambria"/>
          <w:sz w:val="24"/>
          <w:szCs w:val="24"/>
        </w:rPr>
        <w:t xml:space="preserve">- There may be a need to do some initial “checking out” with the person who has disclosed information to you in order to ensure his/her safety. </w:t>
      </w:r>
    </w:p>
    <w:p w14:paraId="21E062BE" w14:textId="515F4390" w:rsidR="00C62B7A" w:rsidRPr="007B667E" w:rsidRDefault="00C62B7A" w:rsidP="00C62B7A">
      <w:pPr>
        <w:rPr>
          <w:rFonts w:ascii="Cambria" w:hAnsi="Cambria"/>
          <w:sz w:val="24"/>
          <w:szCs w:val="24"/>
        </w:rPr>
      </w:pPr>
      <w:r w:rsidRPr="007B667E">
        <w:rPr>
          <w:rFonts w:ascii="Cambria" w:hAnsi="Cambria"/>
          <w:sz w:val="24"/>
          <w:szCs w:val="24"/>
        </w:rPr>
        <w:t xml:space="preserve">For example, if a </w:t>
      </w:r>
      <w:r w:rsidR="001D4684" w:rsidRPr="007B667E">
        <w:rPr>
          <w:rFonts w:ascii="Cambria" w:hAnsi="Cambria"/>
          <w:sz w:val="24"/>
          <w:szCs w:val="24"/>
        </w:rPr>
        <w:t>member</w:t>
      </w:r>
      <w:r w:rsidRPr="007B667E">
        <w:rPr>
          <w:rFonts w:ascii="Cambria" w:hAnsi="Cambria"/>
          <w:sz w:val="24"/>
          <w:szCs w:val="24"/>
        </w:rPr>
        <w:t xml:space="preserve">, staff or a volunteer notices a bruise on the person’s arm, it would be appropriate to ask “I see you have a bruise on your arm. </w:t>
      </w:r>
      <w:r w:rsidR="00F7254D" w:rsidRPr="007B667E">
        <w:rPr>
          <w:rFonts w:ascii="Cambria" w:hAnsi="Cambria"/>
          <w:sz w:val="24"/>
          <w:szCs w:val="24"/>
        </w:rPr>
        <w:t xml:space="preserve">Is that sore? Would you like to tell me what happened? </w:t>
      </w:r>
      <w:r w:rsidRPr="007B667E">
        <w:rPr>
          <w:rFonts w:ascii="Cambria" w:hAnsi="Cambria"/>
          <w:sz w:val="24"/>
          <w:szCs w:val="24"/>
        </w:rPr>
        <w:t xml:space="preserve">Then listen. </w:t>
      </w:r>
      <w:r w:rsidR="00F7254D" w:rsidRPr="007B667E">
        <w:rPr>
          <w:rFonts w:ascii="Cambria" w:hAnsi="Cambria"/>
          <w:sz w:val="24"/>
          <w:szCs w:val="24"/>
        </w:rPr>
        <w:t xml:space="preserve">If no answer/s fore coming then do not pursue with the questions  </w:t>
      </w:r>
      <w:r w:rsidRPr="007B667E">
        <w:rPr>
          <w:rFonts w:ascii="Cambria" w:hAnsi="Cambria"/>
          <w:sz w:val="24"/>
          <w:szCs w:val="24"/>
        </w:rPr>
        <w:t xml:space="preserve">However, be careful </w:t>
      </w:r>
      <w:r w:rsidRPr="007B667E">
        <w:rPr>
          <w:rFonts w:ascii="Cambria" w:hAnsi="Cambria"/>
          <w:b/>
          <w:bCs/>
          <w:sz w:val="24"/>
          <w:szCs w:val="24"/>
          <w:u w:val="single"/>
        </w:rPr>
        <w:t xml:space="preserve">not </w:t>
      </w:r>
      <w:r w:rsidRPr="007B667E">
        <w:rPr>
          <w:rFonts w:ascii="Cambria" w:hAnsi="Cambria"/>
          <w:sz w:val="24"/>
          <w:szCs w:val="24"/>
        </w:rPr>
        <w:t>to start investigating.</w:t>
      </w:r>
    </w:p>
    <w:p w14:paraId="3838E931" w14:textId="603B5860" w:rsidR="00C62B7A" w:rsidRPr="007B667E" w:rsidRDefault="00C62B7A" w:rsidP="00C62B7A">
      <w:pPr>
        <w:rPr>
          <w:rFonts w:ascii="Cambria" w:hAnsi="Cambria"/>
          <w:sz w:val="24"/>
          <w:szCs w:val="24"/>
        </w:rPr>
      </w:pPr>
      <w:r w:rsidRPr="007B667E">
        <w:rPr>
          <w:rFonts w:ascii="Cambria" w:hAnsi="Cambria"/>
          <w:sz w:val="24"/>
          <w:szCs w:val="24"/>
        </w:rPr>
        <w:t>It is important that the</w:t>
      </w:r>
      <w:r w:rsidR="001D4684" w:rsidRPr="007B667E">
        <w:rPr>
          <w:rFonts w:ascii="Cambria" w:hAnsi="Cambria"/>
          <w:sz w:val="24"/>
          <w:szCs w:val="24"/>
        </w:rPr>
        <w:t xml:space="preserve"> members</w:t>
      </w:r>
      <w:r w:rsidRPr="007B667E">
        <w:rPr>
          <w:rFonts w:ascii="Cambria" w:hAnsi="Cambria"/>
          <w:sz w:val="24"/>
          <w:szCs w:val="24"/>
        </w:rPr>
        <w:t>, staff and volunteers understand the clear distinction between “checking out” and an investigation.</w:t>
      </w:r>
    </w:p>
    <w:p w14:paraId="7A56D24A" w14:textId="77777777" w:rsidR="00C62B7A" w:rsidRPr="007B667E" w:rsidRDefault="00C62B7A" w:rsidP="00C62B7A">
      <w:pPr>
        <w:rPr>
          <w:rFonts w:ascii="Cambria" w:hAnsi="Cambria"/>
          <w:sz w:val="24"/>
          <w:szCs w:val="24"/>
        </w:rPr>
      </w:pPr>
    </w:p>
    <w:p w14:paraId="6FCE6AC0" w14:textId="0F474E70" w:rsidR="00C62B7A" w:rsidRPr="007B667E" w:rsidRDefault="00C62B7A" w:rsidP="00C62B7A">
      <w:pPr>
        <w:rPr>
          <w:rFonts w:ascii="Cambria" w:hAnsi="Cambria"/>
          <w:b/>
          <w:bCs/>
          <w:i/>
          <w:sz w:val="24"/>
          <w:szCs w:val="24"/>
        </w:rPr>
      </w:pPr>
      <w:r w:rsidRPr="007B667E">
        <w:rPr>
          <w:rFonts w:ascii="Cambria" w:hAnsi="Cambria"/>
          <w:b/>
          <w:bCs/>
          <w:i/>
          <w:sz w:val="24"/>
          <w:szCs w:val="24"/>
        </w:rPr>
        <w:t>Do not start investigating by asking questions that relate to the detail, or circumstances of the alleged abuse, beyond initial checking out, listening and expressing your concern.</w:t>
      </w:r>
      <w:r w:rsidR="00F474A0" w:rsidRPr="007B667E">
        <w:rPr>
          <w:rFonts w:ascii="Cambria" w:hAnsi="Cambria"/>
          <w:b/>
          <w:bCs/>
          <w:i/>
          <w:sz w:val="24"/>
          <w:szCs w:val="24"/>
        </w:rPr>
        <w:t xml:space="preserve"> Then report your concern and seek advice.  </w:t>
      </w:r>
    </w:p>
    <w:p w14:paraId="26EDA990" w14:textId="77777777" w:rsidR="00C62B7A" w:rsidRPr="007B667E" w:rsidRDefault="00C62B7A" w:rsidP="0073322B">
      <w:pPr>
        <w:rPr>
          <w:i/>
        </w:rPr>
      </w:pPr>
    </w:p>
    <w:p w14:paraId="14947219" w14:textId="054E465A" w:rsidR="00F474A0" w:rsidRPr="007B667E" w:rsidRDefault="00F474A0" w:rsidP="0073322B">
      <w:pPr>
        <w:sectPr w:rsidR="00F474A0" w:rsidRPr="007B667E" w:rsidSect="00B56EC6">
          <w:pgSz w:w="11906" w:h="16838" w:code="9"/>
          <w:pgMar w:top="1440" w:right="1080" w:bottom="1440" w:left="1080" w:header="0" w:footer="862" w:gutter="0"/>
          <w:cols w:space="720"/>
          <w:docGrid w:linePitch="299"/>
        </w:sectPr>
      </w:pPr>
    </w:p>
    <w:p w14:paraId="58718AF8" w14:textId="4CBF1407" w:rsidR="0073322B" w:rsidRPr="007B667E" w:rsidRDefault="0073322B" w:rsidP="00BC1603">
      <w:pPr>
        <w:pStyle w:val="Heading1"/>
      </w:pPr>
      <w:bookmarkStart w:id="15" w:name="_Toc84262819"/>
      <w:r w:rsidRPr="007B667E">
        <w:lastRenderedPageBreak/>
        <w:t>Consent and Capacity</w:t>
      </w:r>
      <w:bookmarkEnd w:id="15"/>
    </w:p>
    <w:p w14:paraId="16ED1E5E" w14:textId="307468E1" w:rsidR="0073322B" w:rsidRPr="007B667E" w:rsidRDefault="0073322B" w:rsidP="0073322B">
      <w:pPr>
        <w:rPr>
          <w:rFonts w:ascii="Cambria" w:hAnsi="Cambria"/>
          <w:sz w:val="24"/>
          <w:szCs w:val="24"/>
        </w:rPr>
      </w:pPr>
      <w:r w:rsidRPr="007B667E">
        <w:rPr>
          <w:rFonts w:ascii="Cambria" w:hAnsi="Cambria"/>
          <w:sz w:val="24"/>
          <w:szCs w:val="24"/>
        </w:rPr>
        <w:t xml:space="preserve">When we think about </w:t>
      </w:r>
      <w:r w:rsidR="00F474A0" w:rsidRPr="007B667E">
        <w:rPr>
          <w:rFonts w:ascii="Cambria" w:hAnsi="Cambria"/>
          <w:sz w:val="24"/>
          <w:szCs w:val="24"/>
        </w:rPr>
        <w:t xml:space="preserve">a person at risk </w:t>
      </w:r>
      <w:r w:rsidRPr="007B667E">
        <w:rPr>
          <w:rFonts w:ascii="Cambria" w:hAnsi="Cambria"/>
          <w:sz w:val="24"/>
          <w:szCs w:val="24"/>
        </w:rPr>
        <w:t>, the concepts of consent and capacity are significant ones. The law in Ireland has offered clarity on the concept of capacity in the Assisted Decision Making (Capacity) Act 2015 (</w:t>
      </w:r>
      <w:r w:rsidRPr="007B667E">
        <w:rPr>
          <w:rFonts w:ascii="Cambria" w:hAnsi="Cambria"/>
          <w:i/>
          <w:sz w:val="24"/>
          <w:szCs w:val="24"/>
        </w:rPr>
        <w:t>Note: The Act has yet to be fully commenced</w:t>
      </w:r>
      <w:r w:rsidRPr="007B667E">
        <w:rPr>
          <w:rFonts w:ascii="Cambria" w:hAnsi="Cambria"/>
          <w:sz w:val="24"/>
          <w:szCs w:val="24"/>
        </w:rPr>
        <w:t>). The intention behind the Act is to maximise a person’s capacity to make decisions for themselves.</w:t>
      </w:r>
    </w:p>
    <w:p w14:paraId="21B2C08F" w14:textId="77777777" w:rsidR="0073322B" w:rsidRPr="007B667E" w:rsidRDefault="0073322B" w:rsidP="0073322B">
      <w:pPr>
        <w:rPr>
          <w:rFonts w:ascii="Cambria" w:hAnsi="Cambria"/>
          <w:sz w:val="24"/>
          <w:szCs w:val="24"/>
        </w:rPr>
      </w:pPr>
      <w:r w:rsidRPr="007B667E">
        <w:rPr>
          <w:rFonts w:ascii="Cambria" w:hAnsi="Cambria"/>
          <w:sz w:val="24"/>
          <w:szCs w:val="24"/>
        </w:rPr>
        <w:t>All adults including those we might class “vulnerable” should be central to decisions regarding any actions to prevent or protect them from harm. The intention of an intervention is to have a proportionate, measured approach to balancing the risk of harm with respecting the adult’s choices and preferred outcome for their own life circumstances.</w:t>
      </w:r>
    </w:p>
    <w:p w14:paraId="61920191" w14:textId="461009AB" w:rsidR="0073322B" w:rsidRPr="007B667E" w:rsidRDefault="0073322B" w:rsidP="0073322B">
      <w:pPr>
        <w:rPr>
          <w:rFonts w:ascii="Cambria" w:hAnsi="Cambria"/>
          <w:sz w:val="24"/>
          <w:szCs w:val="24"/>
        </w:rPr>
      </w:pPr>
      <w:r w:rsidRPr="007B667E">
        <w:rPr>
          <w:rFonts w:ascii="Cambria" w:hAnsi="Cambria"/>
          <w:sz w:val="24"/>
          <w:szCs w:val="24"/>
        </w:rPr>
        <w:t>Every adult has the ability to make lifestyle choices, such as choosing to remain in a situation where they risk being harmed. There should always be a presumption of capacity to make decisions unless there is evidence to suggest otherwise. However</w:t>
      </w:r>
      <w:r w:rsidR="00D919AA" w:rsidRPr="007B667E">
        <w:rPr>
          <w:rFonts w:ascii="Cambria" w:hAnsi="Cambria"/>
          <w:sz w:val="24"/>
          <w:szCs w:val="24"/>
        </w:rPr>
        <w:t>,</w:t>
      </w:r>
      <w:r w:rsidRPr="007B667E">
        <w:rPr>
          <w:rFonts w:ascii="Cambria" w:hAnsi="Cambria"/>
          <w:sz w:val="24"/>
          <w:szCs w:val="24"/>
        </w:rPr>
        <w:t xml:space="preserve"> there are also some circumstances when it may be necessary to consider the protection and rights of others</w:t>
      </w:r>
      <w:r w:rsidR="00D919AA" w:rsidRPr="007B667E">
        <w:rPr>
          <w:rFonts w:ascii="Cambria" w:hAnsi="Cambria"/>
          <w:sz w:val="24"/>
          <w:szCs w:val="24"/>
        </w:rPr>
        <w:t xml:space="preserve"> </w:t>
      </w:r>
      <w:r w:rsidRPr="007B667E">
        <w:rPr>
          <w:rFonts w:ascii="Cambria" w:hAnsi="Cambria"/>
          <w:sz w:val="24"/>
          <w:szCs w:val="24"/>
        </w:rPr>
        <w:t>and overriding the withholding of consent may be necessary to ensure the protection of others.</w:t>
      </w:r>
    </w:p>
    <w:p w14:paraId="39530CCA" w14:textId="5AD8942B" w:rsidR="0073322B" w:rsidRPr="007B667E" w:rsidRDefault="0073322B" w:rsidP="0073322B">
      <w:pPr>
        <w:rPr>
          <w:rFonts w:ascii="Cambria" w:hAnsi="Cambria"/>
          <w:sz w:val="24"/>
          <w:szCs w:val="24"/>
        </w:rPr>
      </w:pPr>
      <w:r w:rsidRPr="007B667E">
        <w:rPr>
          <w:rFonts w:ascii="Cambria" w:hAnsi="Cambria"/>
          <w:sz w:val="24"/>
          <w:szCs w:val="24"/>
        </w:rPr>
        <w:t xml:space="preserve">If an adult refuses to consent to a referral to the HSE, this should be explored with them. Consent may be over-ridden in some cases, for example, where the individual lacks the capacity to appreciate the nature of the concerns and the potential consequences to them of not addressing those concerns; where there is a potential risk to others or in the public interest. </w:t>
      </w:r>
      <w:r w:rsidR="00E043C5" w:rsidRPr="007B667E">
        <w:rPr>
          <w:rFonts w:ascii="Cambria" w:hAnsi="Cambria"/>
          <w:sz w:val="24"/>
          <w:szCs w:val="24"/>
        </w:rPr>
        <w:br/>
      </w:r>
      <w:r w:rsidRPr="007B667E">
        <w:rPr>
          <w:rFonts w:ascii="Cambria" w:hAnsi="Cambria"/>
          <w:sz w:val="24"/>
          <w:szCs w:val="24"/>
        </w:rPr>
        <w:t xml:space="preserve">If you have any concerns that the adult at risk may not have capacity to consent or may be coming under pressure to refuse consent you should refer to the </w:t>
      </w:r>
      <w:r w:rsidR="00F474A0" w:rsidRPr="007B667E">
        <w:rPr>
          <w:rFonts w:ascii="Cambria" w:hAnsi="Cambria"/>
          <w:sz w:val="24"/>
          <w:szCs w:val="24"/>
        </w:rPr>
        <w:t>Adult Safeguarding Officer</w:t>
      </w:r>
      <w:r w:rsidR="00322A4E">
        <w:rPr>
          <w:rFonts w:ascii="Cambria" w:hAnsi="Cambria"/>
          <w:sz w:val="24"/>
          <w:szCs w:val="24"/>
        </w:rPr>
        <w:t xml:space="preserve"> and </w:t>
      </w:r>
      <w:r w:rsidR="00F474A0" w:rsidRPr="007B667E">
        <w:rPr>
          <w:rFonts w:ascii="Cambria" w:hAnsi="Cambria"/>
          <w:sz w:val="24"/>
          <w:szCs w:val="24"/>
        </w:rPr>
        <w:t xml:space="preserve">the </w:t>
      </w:r>
      <w:r w:rsidRPr="007B667E">
        <w:rPr>
          <w:rFonts w:ascii="Cambria" w:hAnsi="Cambria"/>
          <w:sz w:val="24"/>
          <w:szCs w:val="24"/>
        </w:rPr>
        <w:t>HSE.</w:t>
      </w:r>
    </w:p>
    <w:p w14:paraId="421E778D" w14:textId="11975E17" w:rsidR="0073322B" w:rsidRPr="007B667E" w:rsidRDefault="0073322B" w:rsidP="0073322B">
      <w:pPr>
        <w:rPr>
          <w:rFonts w:ascii="Cambria" w:hAnsi="Cambria"/>
          <w:sz w:val="24"/>
          <w:szCs w:val="24"/>
        </w:rPr>
      </w:pPr>
      <w:r w:rsidRPr="007B667E">
        <w:rPr>
          <w:rFonts w:ascii="Cambria" w:hAnsi="Cambria"/>
          <w:sz w:val="24"/>
          <w:szCs w:val="24"/>
        </w:rPr>
        <w:t>Currently the following legal description is used by courts both in NI and ROI as a rule in relation to consent. The consent of a</w:t>
      </w:r>
      <w:r w:rsidR="00F474A0" w:rsidRPr="007B667E">
        <w:rPr>
          <w:rFonts w:ascii="Cambria" w:hAnsi="Cambria"/>
          <w:sz w:val="24"/>
          <w:szCs w:val="24"/>
        </w:rPr>
        <w:t xml:space="preserve">n </w:t>
      </w:r>
      <w:r w:rsidRPr="007B667E">
        <w:rPr>
          <w:rFonts w:ascii="Cambria" w:hAnsi="Cambria"/>
          <w:sz w:val="24"/>
          <w:szCs w:val="24"/>
        </w:rPr>
        <w:t>adult</w:t>
      </w:r>
      <w:r w:rsidR="005B7350" w:rsidRPr="007B667E">
        <w:rPr>
          <w:rFonts w:ascii="Cambria" w:hAnsi="Cambria"/>
          <w:sz w:val="24"/>
          <w:szCs w:val="24"/>
        </w:rPr>
        <w:t xml:space="preserve"> in need of protection and/or</w:t>
      </w:r>
      <w:r w:rsidRPr="007B667E">
        <w:rPr>
          <w:rFonts w:ascii="Cambria" w:hAnsi="Cambria"/>
          <w:sz w:val="24"/>
          <w:szCs w:val="24"/>
        </w:rPr>
        <w:t xml:space="preserve"> </w:t>
      </w:r>
      <w:r w:rsidR="00F474A0" w:rsidRPr="007B667E">
        <w:rPr>
          <w:rFonts w:ascii="Cambria" w:hAnsi="Cambria"/>
          <w:sz w:val="24"/>
          <w:szCs w:val="24"/>
        </w:rPr>
        <w:t>at risk</w:t>
      </w:r>
      <w:r w:rsidR="005B7350" w:rsidRPr="007B667E">
        <w:rPr>
          <w:rFonts w:ascii="Cambria" w:hAnsi="Cambria"/>
          <w:sz w:val="24"/>
          <w:szCs w:val="24"/>
        </w:rPr>
        <w:t xml:space="preserve"> of harm</w:t>
      </w:r>
      <w:r w:rsidR="00F474A0" w:rsidRPr="007B667E">
        <w:rPr>
          <w:rFonts w:ascii="Cambria" w:hAnsi="Cambria"/>
          <w:sz w:val="24"/>
          <w:szCs w:val="24"/>
        </w:rPr>
        <w:t xml:space="preserve"> </w:t>
      </w:r>
      <w:r w:rsidRPr="007B667E">
        <w:rPr>
          <w:rFonts w:ascii="Cambria" w:hAnsi="Cambria"/>
          <w:sz w:val="24"/>
          <w:szCs w:val="24"/>
        </w:rPr>
        <w:t>is considered valid ONLY if:</w:t>
      </w:r>
    </w:p>
    <w:p w14:paraId="25DD31B8" w14:textId="77777777" w:rsidR="0073322B" w:rsidRPr="007B667E" w:rsidRDefault="0073322B" w:rsidP="0073322B">
      <w:pPr>
        <w:rPr>
          <w:rFonts w:ascii="Cambria" w:hAnsi="Cambria"/>
          <w:sz w:val="24"/>
          <w:szCs w:val="24"/>
        </w:rPr>
      </w:pPr>
    </w:p>
    <w:p w14:paraId="31C91CFD" w14:textId="0E597617" w:rsidR="0073322B" w:rsidRPr="007B667E" w:rsidRDefault="007D47C7" w:rsidP="0073322B">
      <w:pPr>
        <w:numPr>
          <w:ilvl w:val="0"/>
          <w:numId w:val="1"/>
        </w:numPr>
        <w:rPr>
          <w:rFonts w:ascii="Cambria" w:hAnsi="Cambria"/>
          <w:sz w:val="24"/>
          <w:szCs w:val="24"/>
        </w:rPr>
      </w:pPr>
      <w:r w:rsidRPr="007B667E">
        <w:rPr>
          <w:rFonts w:ascii="Cambria" w:hAnsi="Cambria"/>
          <w:sz w:val="24"/>
          <w:szCs w:val="24"/>
        </w:rPr>
        <w:t>Sh</w:t>
      </w:r>
      <w:r w:rsidR="0073322B" w:rsidRPr="007B667E">
        <w:rPr>
          <w:rFonts w:ascii="Cambria" w:hAnsi="Cambria"/>
          <w:sz w:val="24"/>
          <w:szCs w:val="24"/>
        </w:rPr>
        <w:t xml:space="preserve">e/he has the capacity to consent, i.e. </w:t>
      </w:r>
      <w:r w:rsidRPr="007B667E">
        <w:rPr>
          <w:rFonts w:ascii="Cambria" w:hAnsi="Cambria"/>
          <w:sz w:val="24"/>
          <w:szCs w:val="24"/>
        </w:rPr>
        <w:t>Sh</w:t>
      </w:r>
      <w:r w:rsidR="0073322B" w:rsidRPr="007B667E">
        <w:rPr>
          <w:rFonts w:ascii="Cambria" w:hAnsi="Cambria"/>
          <w:sz w:val="24"/>
          <w:szCs w:val="24"/>
        </w:rPr>
        <w:t>e/he can understand and weigh up the information needed to make the decision.</w:t>
      </w:r>
    </w:p>
    <w:p w14:paraId="0B69D1C8" w14:textId="1D1A13F7" w:rsidR="0073322B" w:rsidRPr="007B667E" w:rsidRDefault="0073322B" w:rsidP="0073322B">
      <w:pPr>
        <w:numPr>
          <w:ilvl w:val="0"/>
          <w:numId w:val="1"/>
        </w:numPr>
        <w:rPr>
          <w:rFonts w:ascii="Cambria" w:hAnsi="Cambria"/>
          <w:sz w:val="24"/>
          <w:szCs w:val="24"/>
        </w:rPr>
      </w:pPr>
      <w:r w:rsidRPr="007B667E">
        <w:rPr>
          <w:rFonts w:ascii="Cambria" w:hAnsi="Cambria"/>
          <w:sz w:val="24"/>
          <w:szCs w:val="24"/>
        </w:rPr>
        <w:t>Sufficient information has been given to h</w:t>
      </w:r>
      <w:r w:rsidR="007D47C7" w:rsidRPr="007B667E">
        <w:rPr>
          <w:rFonts w:ascii="Cambria" w:hAnsi="Cambria"/>
          <w:sz w:val="24"/>
          <w:szCs w:val="24"/>
        </w:rPr>
        <w:t>er</w:t>
      </w:r>
      <w:r w:rsidRPr="007B667E">
        <w:rPr>
          <w:rFonts w:ascii="Cambria" w:hAnsi="Cambria"/>
          <w:sz w:val="24"/>
          <w:szCs w:val="24"/>
        </w:rPr>
        <w:t>/h</w:t>
      </w:r>
      <w:r w:rsidR="007D47C7" w:rsidRPr="007B667E">
        <w:rPr>
          <w:rFonts w:ascii="Cambria" w:hAnsi="Cambria"/>
          <w:sz w:val="24"/>
          <w:szCs w:val="24"/>
        </w:rPr>
        <w:t>im</w:t>
      </w:r>
      <w:r w:rsidRPr="007B667E">
        <w:rPr>
          <w:rFonts w:ascii="Cambria" w:hAnsi="Cambria"/>
          <w:sz w:val="24"/>
          <w:szCs w:val="24"/>
        </w:rPr>
        <w:t>, in an appropriate way, on which to base the decision.</w:t>
      </w:r>
    </w:p>
    <w:p w14:paraId="75A19E26" w14:textId="77777777" w:rsidR="0073322B" w:rsidRPr="007B667E" w:rsidRDefault="0073322B" w:rsidP="0073322B">
      <w:pPr>
        <w:numPr>
          <w:ilvl w:val="0"/>
          <w:numId w:val="1"/>
        </w:numPr>
        <w:rPr>
          <w:rFonts w:ascii="Cambria" w:hAnsi="Cambria"/>
          <w:sz w:val="24"/>
          <w:szCs w:val="24"/>
        </w:rPr>
      </w:pPr>
      <w:r w:rsidRPr="007B667E">
        <w:rPr>
          <w:rFonts w:ascii="Cambria" w:hAnsi="Cambria"/>
          <w:sz w:val="24"/>
          <w:szCs w:val="24"/>
        </w:rPr>
        <w:t>Consent has been given on a voluntary basis, that is free from coercion or negative influence.</w:t>
      </w:r>
    </w:p>
    <w:p w14:paraId="543D165C" w14:textId="77777777" w:rsidR="0073322B" w:rsidRPr="007B667E" w:rsidRDefault="0073322B" w:rsidP="0073322B">
      <w:pPr>
        <w:rPr>
          <w:rFonts w:ascii="Cambria" w:hAnsi="Cambria"/>
          <w:sz w:val="24"/>
          <w:szCs w:val="24"/>
        </w:rPr>
      </w:pPr>
    </w:p>
    <w:p w14:paraId="468F9952" w14:textId="77777777" w:rsidR="0073322B" w:rsidRPr="007B667E" w:rsidRDefault="0073322B" w:rsidP="0073322B">
      <w:pPr>
        <w:rPr>
          <w:rFonts w:ascii="Cambria" w:hAnsi="Cambria"/>
          <w:sz w:val="24"/>
          <w:szCs w:val="24"/>
        </w:rPr>
      </w:pPr>
      <w:r w:rsidRPr="007B667E">
        <w:rPr>
          <w:rFonts w:ascii="Cambria" w:hAnsi="Cambria"/>
          <w:sz w:val="24"/>
          <w:szCs w:val="24"/>
        </w:rPr>
        <w:t>NOTE: If any of these three factors is absent, consent cannot be considered to be valid.</w:t>
      </w:r>
    </w:p>
    <w:p w14:paraId="0DF9A6B9" w14:textId="77777777" w:rsidR="0073322B" w:rsidRPr="007B667E" w:rsidRDefault="0073322B" w:rsidP="0073322B">
      <w:pPr>
        <w:rPr>
          <w:rFonts w:ascii="Cambria" w:hAnsi="Cambria"/>
          <w:sz w:val="24"/>
          <w:szCs w:val="24"/>
        </w:rPr>
      </w:pPr>
    </w:p>
    <w:p w14:paraId="1D97846B" w14:textId="2A7980EF" w:rsidR="0073322B" w:rsidRPr="007B667E" w:rsidRDefault="0073322B" w:rsidP="00BC1603">
      <w:pPr>
        <w:pStyle w:val="Heading1"/>
      </w:pPr>
      <w:bookmarkStart w:id="16" w:name="_Toc84262820"/>
      <w:r w:rsidRPr="007B667E">
        <w:t>Whistleblowing</w:t>
      </w:r>
      <w:bookmarkEnd w:id="16"/>
    </w:p>
    <w:p w14:paraId="58BFBE48" w14:textId="77777777" w:rsidR="0073322B" w:rsidRPr="007B667E" w:rsidRDefault="0073322B" w:rsidP="0073322B">
      <w:pPr>
        <w:rPr>
          <w:rFonts w:ascii="Cambria" w:hAnsi="Cambria"/>
          <w:sz w:val="24"/>
          <w:szCs w:val="24"/>
        </w:rPr>
      </w:pPr>
      <w:r w:rsidRPr="007B667E">
        <w:rPr>
          <w:rFonts w:ascii="Cambria" w:hAnsi="Cambria"/>
          <w:sz w:val="24"/>
          <w:szCs w:val="24"/>
        </w:rPr>
        <w:t>‘Whistleblowing’ is a term used to describe the action of someone who reveals/discloses wrongdoing within an organisation to the public or to those in positions of authority. It enables them to report concerns in a way that will not be seen as disloyal to their settings and colleagues.</w:t>
      </w:r>
    </w:p>
    <w:p w14:paraId="4EF3BFF3" w14:textId="77777777" w:rsidR="0073322B" w:rsidRPr="007B667E" w:rsidRDefault="0073322B" w:rsidP="0073322B">
      <w:pPr>
        <w:rPr>
          <w:rFonts w:ascii="Cambria" w:hAnsi="Cambria"/>
          <w:sz w:val="24"/>
          <w:szCs w:val="24"/>
        </w:rPr>
      </w:pPr>
    </w:p>
    <w:p w14:paraId="7817A76A" w14:textId="17799248" w:rsidR="0073322B" w:rsidRPr="007B667E" w:rsidRDefault="00B94D20" w:rsidP="0073322B">
      <w:pPr>
        <w:rPr>
          <w:rFonts w:ascii="Cambria" w:hAnsi="Cambria"/>
          <w:sz w:val="24"/>
          <w:szCs w:val="24"/>
        </w:rPr>
      </w:pPr>
      <w:r>
        <w:rPr>
          <w:rFonts w:ascii="Cambria" w:hAnsi="Cambria"/>
          <w:sz w:val="24"/>
          <w:szCs w:val="24"/>
        </w:rPr>
        <w:t xml:space="preserve">The </w:t>
      </w:r>
      <w:r w:rsidR="001D4684" w:rsidRPr="007B667E">
        <w:rPr>
          <w:rFonts w:ascii="Cambria" w:hAnsi="Cambria"/>
          <w:sz w:val="24"/>
          <w:szCs w:val="24"/>
        </w:rPr>
        <w:t>Missionary Society</w:t>
      </w:r>
      <w:r>
        <w:rPr>
          <w:rFonts w:ascii="Cambria" w:hAnsi="Cambria"/>
          <w:sz w:val="24"/>
          <w:szCs w:val="24"/>
        </w:rPr>
        <w:t xml:space="preserve"> of St. Columban</w:t>
      </w:r>
      <w:r w:rsidR="0073322B" w:rsidRPr="007B667E">
        <w:rPr>
          <w:rFonts w:ascii="Cambria" w:hAnsi="Cambria"/>
          <w:sz w:val="24"/>
          <w:szCs w:val="24"/>
        </w:rPr>
        <w:t xml:space="preserve"> in Ireland</w:t>
      </w:r>
      <w:r w:rsidR="00145CD4" w:rsidRPr="007B667E">
        <w:rPr>
          <w:rFonts w:ascii="Cambria" w:hAnsi="Cambria"/>
          <w:sz w:val="24"/>
          <w:szCs w:val="24"/>
        </w:rPr>
        <w:t xml:space="preserve"> is </w:t>
      </w:r>
      <w:r w:rsidR="0073322B" w:rsidRPr="007B667E">
        <w:rPr>
          <w:rFonts w:ascii="Cambria" w:hAnsi="Cambria"/>
          <w:sz w:val="24"/>
          <w:szCs w:val="24"/>
        </w:rPr>
        <w:t xml:space="preserve">committed to the highest possible standards of openness, transparency and accountability. </w:t>
      </w:r>
      <w:r w:rsidR="001D4684" w:rsidRPr="007B667E">
        <w:rPr>
          <w:rFonts w:ascii="Cambria" w:hAnsi="Cambria"/>
          <w:sz w:val="24"/>
          <w:szCs w:val="24"/>
        </w:rPr>
        <w:t>Members</w:t>
      </w:r>
      <w:r w:rsidR="00016AEE" w:rsidRPr="007B667E">
        <w:rPr>
          <w:rFonts w:ascii="Cambria" w:hAnsi="Cambria"/>
          <w:sz w:val="24"/>
          <w:szCs w:val="24"/>
        </w:rPr>
        <w:t>, staff</w:t>
      </w:r>
      <w:r w:rsidR="0073322B" w:rsidRPr="007B667E">
        <w:rPr>
          <w:rFonts w:ascii="Cambria" w:hAnsi="Cambria"/>
          <w:sz w:val="24"/>
          <w:szCs w:val="24"/>
        </w:rPr>
        <w:t xml:space="preserve"> and volunteers are expected and encouraged to voice any concerns about activities involving adults</w:t>
      </w:r>
      <w:r w:rsidR="00145CD4" w:rsidRPr="007B667E">
        <w:rPr>
          <w:rFonts w:ascii="Cambria" w:hAnsi="Cambria"/>
          <w:sz w:val="24"/>
          <w:szCs w:val="24"/>
        </w:rPr>
        <w:t xml:space="preserve"> at risk</w:t>
      </w:r>
      <w:r w:rsidR="0073322B" w:rsidRPr="007B667E">
        <w:rPr>
          <w:rFonts w:ascii="Cambria" w:hAnsi="Cambria"/>
          <w:sz w:val="24"/>
          <w:szCs w:val="24"/>
        </w:rPr>
        <w:t xml:space="preserve"> to the appropriate person (</w:t>
      </w:r>
      <w:r w:rsidR="00F7254D" w:rsidRPr="007B667E">
        <w:rPr>
          <w:rFonts w:ascii="Cambria" w:hAnsi="Cambria"/>
          <w:sz w:val="24"/>
          <w:szCs w:val="24"/>
        </w:rPr>
        <w:t>person in charge of the setting</w:t>
      </w:r>
      <w:r w:rsidR="0073322B" w:rsidRPr="007B667E">
        <w:rPr>
          <w:rFonts w:ascii="Cambria" w:hAnsi="Cambria"/>
          <w:sz w:val="24"/>
          <w:szCs w:val="24"/>
        </w:rPr>
        <w:t xml:space="preserve">) and to the </w:t>
      </w:r>
      <w:r w:rsidR="00016AEE" w:rsidRPr="007B667E">
        <w:rPr>
          <w:rFonts w:ascii="Cambria" w:hAnsi="Cambria"/>
          <w:sz w:val="24"/>
          <w:szCs w:val="24"/>
        </w:rPr>
        <w:t>Adult Safeguarding Officer</w:t>
      </w:r>
      <w:r w:rsidR="0073322B" w:rsidRPr="007B667E">
        <w:rPr>
          <w:rFonts w:ascii="Cambria" w:hAnsi="Cambria"/>
          <w:sz w:val="24"/>
          <w:szCs w:val="24"/>
        </w:rPr>
        <w:t>.</w:t>
      </w:r>
    </w:p>
    <w:p w14:paraId="3E7E7B0E" w14:textId="77777777" w:rsidR="0073322B" w:rsidRPr="007B667E" w:rsidRDefault="0073322B" w:rsidP="0073322B">
      <w:pPr>
        <w:rPr>
          <w:rFonts w:ascii="Cambria" w:hAnsi="Cambria"/>
          <w:sz w:val="24"/>
          <w:szCs w:val="24"/>
        </w:rPr>
      </w:pPr>
    </w:p>
    <w:p w14:paraId="1F8B3B15" w14:textId="5B4B3931" w:rsidR="00F7254D" w:rsidRPr="007B667E" w:rsidRDefault="0073322B" w:rsidP="0073322B">
      <w:pPr>
        <w:rPr>
          <w:rFonts w:ascii="Cambria" w:hAnsi="Cambria"/>
          <w:sz w:val="24"/>
          <w:szCs w:val="24"/>
        </w:rPr>
      </w:pPr>
      <w:r w:rsidRPr="007B667E">
        <w:rPr>
          <w:rFonts w:ascii="Cambria" w:hAnsi="Cambria"/>
          <w:sz w:val="24"/>
          <w:szCs w:val="24"/>
        </w:rPr>
        <w:t>Everyone</w:t>
      </w:r>
      <w:r w:rsidR="007D47C7" w:rsidRPr="007B667E">
        <w:rPr>
          <w:rFonts w:ascii="Cambria" w:hAnsi="Cambria"/>
          <w:sz w:val="24"/>
          <w:szCs w:val="24"/>
        </w:rPr>
        <w:t xml:space="preserve"> (including </w:t>
      </w:r>
      <w:r w:rsidR="00F341D3" w:rsidRPr="007B667E">
        <w:rPr>
          <w:rFonts w:ascii="Cambria" w:hAnsi="Cambria"/>
          <w:sz w:val="24"/>
          <w:szCs w:val="24"/>
        </w:rPr>
        <w:t>members</w:t>
      </w:r>
      <w:r w:rsidR="007D47C7" w:rsidRPr="007B667E">
        <w:rPr>
          <w:rFonts w:ascii="Cambria" w:hAnsi="Cambria"/>
          <w:sz w:val="24"/>
          <w:szCs w:val="24"/>
        </w:rPr>
        <w:t>, staff and volunteers)</w:t>
      </w:r>
      <w:r w:rsidRPr="007B667E">
        <w:rPr>
          <w:rFonts w:ascii="Cambria" w:hAnsi="Cambria"/>
          <w:sz w:val="24"/>
          <w:szCs w:val="24"/>
        </w:rPr>
        <w:t xml:space="preserve"> has the right to raise concerns about perceived unacceptable practice or behaviour and no action will be taken against the complainant if the concern proves to be unfounded but was raised in good faith. </w:t>
      </w:r>
    </w:p>
    <w:p w14:paraId="15439125" w14:textId="3B665B5D" w:rsidR="0073322B" w:rsidRPr="007B667E" w:rsidRDefault="0073322B" w:rsidP="0073322B">
      <w:pPr>
        <w:rPr>
          <w:rFonts w:ascii="Cambria" w:hAnsi="Cambria"/>
          <w:sz w:val="24"/>
          <w:szCs w:val="24"/>
        </w:rPr>
      </w:pPr>
      <w:r w:rsidRPr="007B667E">
        <w:rPr>
          <w:rFonts w:ascii="Cambria" w:hAnsi="Cambria"/>
          <w:sz w:val="24"/>
          <w:szCs w:val="24"/>
        </w:rPr>
        <w:lastRenderedPageBreak/>
        <w:t>Malicious allegations, however, may be considered as a disciplinary and/or a criminal offence.</w:t>
      </w:r>
      <w:r w:rsidR="00145CD4" w:rsidRPr="007B667E">
        <w:rPr>
          <w:rFonts w:ascii="Cambria" w:hAnsi="Cambria"/>
          <w:sz w:val="24"/>
          <w:szCs w:val="24"/>
        </w:rPr>
        <w:t xml:space="preserve"> </w:t>
      </w:r>
    </w:p>
    <w:p w14:paraId="60CBC43E" w14:textId="0175A503" w:rsidR="00F7254D" w:rsidRPr="007B667E" w:rsidRDefault="00F7254D" w:rsidP="0073322B">
      <w:pPr>
        <w:rPr>
          <w:rFonts w:ascii="Cambria" w:hAnsi="Cambria"/>
          <w:sz w:val="24"/>
          <w:szCs w:val="24"/>
        </w:rPr>
      </w:pPr>
      <w:r w:rsidRPr="007B667E">
        <w:rPr>
          <w:rFonts w:ascii="Cambria" w:hAnsi="Cambria"/>
          <w:sz w:val="24"/>
          <w:szCs w:val="24"/>
        </w:rPr>
        <w:t xml:space="preserve">All staff are expected to comply with the Code of Behaviour as outlined in the </w:t>
      </w:r>
      <w:r w:rsidR="00F341D3" w:rsidRPr="007B667E">
        <w:rPr>
          <w:rFonts w:ascii="Cambria" w:hAnsi="Cambria"/>
          <w:sz w:val="24"/>
          <w:szCs w:val="24"/>
        </w:rPr>
        <w:t>Employee</w:t>
      </w:r>
      <w:r w:rsidRPr="007B667E">
        <w:rPr>
          <w:rFonts w:ascii="Cambria" w:hAnsi="Cambria"/>
          <w:sz w:val="24"/>
          <w:szCs w:val="24"/>
        </w:rPr>
        <w:t xml:space="preserve"> Handbook</w:t>
      </w:r>
    </w:p>
    <w:p w14:paraId="0532FDF7" w14:textId="3C956FAE" w:rsidR="00016AEE" w:rsidRPr="007B667E" w:rsidRDefault="00016AEE" w:rsidP="0073322B">
      <w:pPr>
        <w:rPr>
          <w:rFonts w:ascii="Cambria" w:hAnsi="Cambria"/>
          <w:sz w:val="24"/>
          <w:szCs w:val="24"/>
        </w:rPr>
      </w:pPr>
    </w:p>
    <w:p w14:paraId="69B10172" w14:textId="73E92FA8" w:rsidR="0073322B" w:rsidRPr="007B667E" w:rsidRDefault="0073322B" w:rsidP="0073322B">
      <w:pPr>
        <w:rPr>
          <w:rFonts w:ascii="Cambria" w:hAnsi="Cambria"/>
          <w:color w:val="FF0000"/>
          <w:sz w:val="24"/>
          <w:szCs w:val="24"/>
        </w:rPr>
      </w:pPr>
      <w:r w:rsidRPr="007B667E">
        <w:rPr>
          <w:rFonts w:ascii="Cambria" w:hAnsi="Cambria"/>
          <w:sz w:val="24"/>
          <w:szCs w:val="24"/>
        </w:rPr>
        <w:t xml:space="preserve">This mechanism exists not only to protect adults </w:t>
      </w:r>
      <w:r w:rsidR="005B7350" w:rsidRPr="007B667E">
        <w:rPr>
          <w:rFonts w:ascii="Cambria" w:hAnsi="Cambria"/>
          <w:sz w:val="24"/>
          <w:szCs w:val="24"/>
        </w:rPr>
        <w:t xml:space="preserve">in need of protection and/or </w:t>
      </w:r>
      <w:r w:rsidR="00145CD4" w:rsidRPr="007B667E">
        <w:rPr>
          <w:rFonts w:ascii="Cambria" w:hAnsi="Cambria"/>
          <w:sz w:val="24"/>
          <w:szCs w:val="24"/>
        </w:rPr>
        <w:t>at risk</w:t>
      </w:r>
      <w:r w:rsidR="005B7350" w:rsidRPr="007B667E">
        <w:rPr>
          <w:rFonts w:ascii="Cambria" w:hAnsi="Cambria"/>
          <w:sz w:val="24"/>
          <w:szCs w:val="24"/>
        </w:rPr>
        <w:t xml:space="preserve"> of harm</w:t>
      </w:r>
      <w:r w:rsidR="00145CD4" w:rsidRPr="007B667E">
        <w:rPr>
          <w:rFonts w:ascii="Cambria" w:hAnsi="Cambria"/>
          <w:sz w:val="24"/>
          <w:szCs w:val="24"/>
        </w:rPr>
        <w:t xml:space="preserve"> </w:t>
      </w:r>
      <w:r w:rsidRPr="007B667E">
        <w:rPr>
          <w:rFonts w:ascii="Cambria" w:hAnsi="Cambria"/>
          <w:sz w:val="24"/>
          <w:szCs w:val="24"/>
        </w:rPr>
        <w:t xml:space="preserve">but also in order to protect all </w:t>
      </w:r>
      <w:r w:rsidR="00F341D3" w:rsidRPr="007B667E">
        <w:rPr>
          <w:rFonts w:ascii="Cambria" w:hAnsi="Cambria"/>
          <w:sz w:val="24"/>
          <w:szCs w:val="24"/>
        </w:rPr>
        <w:t>members</w:t>
      </w:r>
      <w:r w:rsidRPr="007B667E">
        <w:rPr>
          <w:rFonts w:ascii="Cambria" w:hAnsi="Cambria"/>
          <w:sz w:val="24"/>
          <w:szCs w:val="24"/>
        </w:rPr>
        <w:t xml:space="preserve">, staff and volunteers. In the Republic of Ireland, the Protected Disclosures Act 2014 provides legal safeguards to employees, contractors, agency workers and people on work experience schemes to report illegal practices or other specified wrongdoings such as abuse. This applies where the disclosure is made in good faith and on reasonable grounds and relates to any conduct or action which raises a significant danger to public health or safety. </w:t>
      </w:r>
      <w:r w:rsidR="00016AEE" w:rsidRPr="007B667E">
        <w:rPr>
          <w:rFonts w:ascii="Cambria" w:hAnsi="Cambria"/>
          <w:sz w:val="24"/>
          <w:szCs w:val="24"/>
        </w:rPr>
        <w:br/>
      </w:r>
    </w:p>
    <w:p w14:paraId="46915FCF" w14:textId="77777777" w:rsidR="0073322B" w:rsidRPr="007B667E" w:rsidRDefault="0073322B" w:rsidP="0073322B">
      <w:pPr>
        <w:rPr>
          <w:rFonts w:ascii="Cambria" w:hAnsi="Cambria"/>
          <w:color w:val="FF0000"/>
          <w:sz w:val="24"/>
          <w:szCs w:val="24"/>
        </w:rPr>
      </w:pPr>
    </w:p>
    <w:p w14:paraId="1A7E5E60" w14:textId="77777777" w:rsidR="0073322B" w:rsidRPr="007B667E" w:rsidRDefault="0073322B" w:rsidP="00BC1603">
      <w:pPr>
        <w:pStyle w:val="Heading1"/>
      </w:pPr>
      <w:bookmarkStart w:id="17" w:name="_Toc84262821"/>
      <w:r w:rsidRPr="007B667E">
        <w:t>Safe Activities</w:t>
      </w:r>
      <w:bookmarkEnd w:id="17"/>
    </w:p>
    <w:p w14:paraId="7CF745CA" w14:textId="77777777" w:rsidR="0073322B" w:rsidRPr="007B667E" w:rsidRDefault="0073322B" w:rsidP="0073322B">
      <w:pPr>
        <w:rPr>
          <w:rFonts w:ascii="Cambria" w:hAnsi="Cambria"/>
          <w:sz w:val="24"/>
          <w:szCs w:val="24"/>
        </w:rPr>
      </w:pPr>
    </w:p>
    <w:p w14:paraId="353D4A13" w14:textId="77777777" w:rsidR="0073322B" w:rsidRPr="007B667E" w:rsidRDefault="0073322B" w:rsidP="00BC1603">
      <w:pPr>
        <w:pStyle w:val="Heading1"/>
      </w:pPr>
      <w:bookmarkStart w:id="18" w:name="_Toc84262822"/>
      <w:r w:rsidRPr="007B667E">
        <w:t>Recruitment</w:t>
      </w:r>
      <w:bookmarkEnd w:id="18"/>
    </w:p>
    <w:p w14:paraId="0B4F7FC4" w14:textId="05B09BF9" w:rsidR="0073322B" w:rsidRPr="007B667E" w:rsidRDefault="00B94D20" w:rsidP="0073322B">
      <w:pPr>
        <w:rPr>
          <w:rFonts w:ascii="Cambria" w:hAnsi="Cambria"/>
          <w:sz w:val="24"/>
          <w:szCs w:val="24"/>
        </w:rPr>
      </w:pPr>
      <w:r>
        <w:rPr>
          <w:rFonts w:ascii="Cambria" w:hAnsi="Cambria"/>
          <w:sz w:val="24"/>
          <w:szCs w:val="24"/>
        </w:rPr>
        <w:t xml:space="preserve">The </w:t>
      </w:r>
      <w:r w:rsidR="00F341D3" w:rsidRPr="007B667E">
        <w:rPr>
          <w:rFonts w:ascii="Cambria" w:hAnsi="Cambria"/>
          <w:sz w:val="24"/>
          <w:szCs w:val="24"/>
        </w:rPr>
        <w:t>Missionary Society</w:t>
      </w:r>
      <w:r>
        <w:rPr>
          <w:rFonts w:ascii="Cambria" w:hAnsi="Cambria"/>
          <w:sz w:val="24"/>
          <w:szCs w:val="24"/>
        </w:rPr>
        <w:t xml:space="preserve"> of St. Columban</w:t>
      </w:r>
      <w:r w:rsidR="00D919AA" w:rsidRPr="007B667E">
        <w:rPr>
          <w:rFonts w:ascii="Cambria" w:hAnsi="Cambria"/>
          <w:sz w:val="24"/>
          <w:szCs w:val="24"/>
        </w:rPr>
        <w:t xml:space="preserve">, </w:t>
      </w:r>
      <w:r>
        <w:rPr>
          <w:rFonts w:ascii="Cambria" w:hAnsi="Cambria"/>
          <w:sz w:val="24"/>
          <w:szCs w:val="24"/>
        </w:rPr>
        <w:t xml:space="preserve">Region of </w:t>
      </w:r>
      <w:r w:rsidR="00D919AA" w:rsidRPr="007B667E">
        <w:rPr>
          <w:rFonts w:ascii="Cambria" w:hAnsi="Cambria"/>
          <w:sz w:val="24"/>
          <w:szCs w:val="24"/>
        </w:rPr>
        <w:t>Ireland</w:t>
      </w:r>
      <w:r w:rsidR="0073322B" w:rsidRPr="007B667E">
        <w:rPr>
          <w:rFonts w:ascii="Cambria" w:hAnsi="Cambria"/>
          <w:sz w:val="24"/>
          <w:szCs w:val="24"/>
        </w:rPr>
        <w:t xml:space="preserve"> </w:t>
      </w:r>
      <w:r w:rsidR="00D919AA" w:rsidRPr="007B667E">
        <w:rPr>
          <w:rFonts w:ascii="Cambria" w:hAnsi="Cambria"/>
          <w:sz w:val="24"/>
          <w:szCs w:val="24"/>
        </w:rPr>
        <w:t>has</w:t>
      </w:r>
      <w:r w:rsidR="0073322B" w:rsidRPr="007B667E">
        <w:rPr>
          <w:rFonts w:ascii="Cambria" w:hAnsi="Cambria"/>
          <w:sz w:val="24"/>
          <w:szCs w:val="24"/>
        </w:rPr>
        <w:t xml:space="preserve"> a safe recruitment procedure which ensures that an assessment is carried out, of the suitability of candidates for work with adults who may be vulnerable or at risk of abuse.</w:t>
      </w:r>
    </w:p>
    <w:p w14:paraId="03E532E9" w14:textId="77777777" w:rsidR="0073322B" w:rsidRPr="007B667E" w:rsidRDefault="0073322B" w:rsidP="0073322B">
      <w:pPr>
        <w:rPr>
          <w:rFonts w:ascii="Cambria" w:hAnsi="Cambria"/>
          <w:sz w:val="24"/>
          <w:szCs w:val="24"/>
        </w:rPr>
      </w:pPr>
    </w:p>
    <w:p w14:paraId="0ADECAAC" w14:textId="77777777" w:rsidR="0073322B" w:rsidRPr="007B667E" w:rsidRDefault="0073322B" w:rsidP="0073322B">
      <w:pPr>
        <w:rPr>
          <w:rFonts w:ascii="Cambria" w:hAnsi="Cambria"/>
          <w:sz w:val="24"/>
          <w:szCs w:val="24"/>
        </w:rPr>
      </w:pPr>
      <w:r w:rsidRPr="007B667E">
        <w:rPr>
          <w:rFonts w:ascii="Cambria" w:hAnsi="Cambria"/>
          <w:sz w:val="24"/>
          <w:szCs w:val="24"/>
        </w:rPr>
        <w:t>This procedure includes:</w:t>
      </w:r>
    </w:p>
    <w:p w14:paraId="2011DA8A" w14:textId="77777777" w:rsidR="0073322B" w:rsidRPr="007B667E" w:rsidRDefault="0073322B" w:rsidP="0073322B">
      <w:pPr>
        <w:numPr>
          <w:ilvl w:val="0"/>
          <w:numId w:val="1"/>
        </w:numPr>
        <w:rPr>
          <w:rFonts w:ascii="Cambria" w:hAnsi="Cambria"/>
          <w:sz w:val="24"/>
          <w:szCs w:val="24"/>
        </w:rPr>
      </w:pPr>
      <w:r w:rsidRPr="007B667E">
        <w:rPr>
          <w:rFonts w:ascii="Cambria" w:hAnsi="Cambria"/>
          <w:sz w:val="24"/>
          <w:szCs w:val="24"/>
        </w:rPr>
        <w:t>An interview which addresses the person’s C.V. and any gaps in it;</w:t>
      </w:r>
    </w:p>
    <w:p w14:paraId="67F9A07E" w14:textId="77777777" w:rsidR="0073322B" w:rsidRPr="007B667E" w:rsidRDefault="0073322B" w:rsidP="0073322B">
      <w:pPr>
        <w:numPr>
          <w:ilvl w:val="0"/>
          <w:numId w:val="1"/>
        </w:numPr>
        <w:rPr>
          <w:rFonts w:ascii="Cambria" w:hAnsi="Cambria"/>
          <w:sz w:val="24"/>
          <w:szCs w:val="24"/>
        </w:rPr>
      </w:pPr>
      <w:r w:rsidRPr="007B667E">
        <w:rPr>
          <w:rFonts w:ascii="Cambria" w:hAnsi="Cambria"/>
          <w:sz w:val="24"/>
          <w:szCs w:val="24"/>
        </w:rPr>
        <w:t>A minimum of two references is sought and verified;</w:t>
      </w:r>
    </w:p>
    <w:p w14:paraId="6E8F0319" w14:textId="77777777" w:rsidR="0073322B" w:rsidRPr="007B667E" w:rsidRDefault="0073322B" w:rsidP="0073322B">
      <w:pPr>
        <w:numPr>
          <w:ilvl w:val="0"/>
          <w:numId w:val="1"/>
        </w:numPr>
        <w:rPr>
          <w:rFonts w:ascii="Cambria" w:hAnsi="Cambria"/>
          <w:sz w:val="24"/>
          <w:szCs w:val="24"/>
        </w:rPr>
      </w:pPr>
      <w:r w:rsidRPr="007B667E">
        <w:rPr>
          <w:rFonts w:ascii="Cambria" w:hAnsi="Cambria"/>
          <w:sz w:val="24"/>
          <w:szCs w:val="24"/>
        </w:rPr>
        <w:t>Garda vetting/police clearance;</w:t>
      </w:r>
    </w:p>
    <w:p w14:paraId="7F76C38C" w14:textId="77777777" w:rsidR="0073322B" w:rsidRPr="007B667E" w:rsidRDefault="0073322B" w:rsidP="0073322B">
      <w:pPr>
        <w:numPr>
          <w:ilvl w:val="0"/>
          <w:numId w:val="1"/>
        </w:numPr>
        <w:rPr>
          <w:rFonts w:ascii="Cambria" w:hAnsi="Cambria"/>
          <w:sz w:val="24"/>
          <w:szCs w:val="24"/>
        </w:rPr>
      </w:pPr>
      <w:r w:rsidRPr="007B667E">
        <w:rPr>
          <w:rFonts w:ascii="Cambria" w:hAnsi="Cambria"/>
          <w:sz w:val="24"/>
          <w:szCs w:val="24"/>
        </w:rPr>
        <w:t>Signing a confidential declaration form.</w:t>
      </w:r>
    </w:p>
    <w:p w14:paraId="0A38E09A" w14:textId="77777777" w:rsidR="0073322B" w:rsidRPr="007B667E" w:rsidRDefault="0073322B" w:rsidP="0073322B">
      <w:pPr>
        <w:rPr>
          <w:rFonts w:ascii="Cambria" w:hAnsi="Cambria"/>
          <w:sz w:val="24"/>
          <w:szCs w:val="24"/>
        </w:rPr>
      </w:pPr>
    </w:p>
    <w:p w14:paraId="430D2878" w14:textId="77777777" w:rsidR="0073322B" w:rsidRPr="007B667E" w:rsidRDefault="0073322B" w:rsidP="00BC1603">
      <w:pPr>
        <w:pStyle w:val="Heading1"/>
      </w:pPr>
      <w:bookmarkStart w:id="19" w:name="_Toc84262823"/>
      <w:r w:rsidRPr="007B667E">
        <w:t>Vetting</w:t>
      </w:r>
      <w:bookmarkEnd w:id="19"/>
    </w:p>
    <w:p w14:paraId="62DA777E" w14:textId="3543DCB9" w:rsidR="00016AEE" w:rsidRPr="007B667E" w:rsidRDefault="0073322B" w:rsidP="0073322B">
      <w:pPr>
        <w:rPr>
          <w:rFonts w:ascii="Cambria" w:hAnsi="Cambria"/>
          <w:sz w:val="24"/>
          <w:szCs w:val="24"/>
        </w:rPr>
      </w:pPr>
      <w:r w:rsidRPr="007B667E">
        <w:rPr>
          <w:rFonts w:ascii="Cambria" w:hAnsi="Cambria"/>
          <w:sz w:val="24"/>
          <w:szCs w:val="24"/>
        </w:rPr>
        <w:t>Whenever the</w:t>
      </w:r>
      <w:r w:rsidR="00D919AA" w:rsidRPr="007B667E">
        <w:rPr>
          <w:rFonts w:ascii="Cambria" w:hAnsi="Cambria"/>
          <w:sz w:val="24"/>
          <w:szCs w:val="24"/>
        </w:rPr>
        <w:t xml:space="preserve"> </w:t>
      </w:r>
      <w:r w:rsidR="00F341D3" w:rsidRPr="007B667E">
        <w:rPr>
          <w:rFonts w:ascii="Cambria" w:hAnsi="Cambria"/>
          <w:sz w:val="24"/>
          <w:szCs w:val="24"/>
        </w:rPr>
        <w:t>society</w:t>
      </w:r>
      <w:r w:rsidRPr="007B667E">
        <w:rPr>
          <w:rFonts w:ascii="Cambria" w:hAnsi="Cambria"/>
          <w:sz w:val="24"/>
          <w:szCs w:val="24"/>
        </w:rPr>
        <w:t xml:space="preserve"> in Ireland recruit an employee or </w:t>
      </w:r>
      <w:r w:rsidR="00D919AA" w:rsidRPr="007B667E">
        <w:rPr>
          <w:rFonts w:ascii="Cambria" w:hAnsi="Cambria"/>
          <w:sz w:val="24"/>
          <w:szCs w:val="24"/>
        </w:rPr>
        <w:t>volunteer or</w:t>
      </w:r>
      <w:r w:rsidRPr="007B667E">
        <w:rPr>
          <w:rFonts w:ascii="Cambria" w:hAnsi="Cambria"/>
          <w:sz w:val="24"/>
          <w:szCs w:val="24"/>
        </w:rPr>
        <w:t xml:space="preserve"> collaborate with external individuals to work with adults at risk of abuse in their care, there must be a thorough vetting of all candidates. </w:t>
      </w:r>
    </w:p>
    <w:p w14:paraId="6AD66A18" w14:textId="1FD59C10" w:rsidR="0073322B" w:rsidRPr="007B667E" w:rsidRDefault="0073322B" w:rsidP="0073322B">
      <w:pPr>
        <w:rPr>
          <w:rFonts w:ascii="Cambria" w:hAnsi="Cambria"/>
          <w:sz w:val="24"/>
          <w:szCs w:val="24"/>
        </w:rPr>
      </w:pPr>
      <w:r w:rsidRPr="007B667E">
        <w:rPr>
          <w:rFonts w:ascii="Cambria" w:hAnsi="Cambria"/>
          <w:sz w:val="24"/>
          <w:szCs w:val="24"/>
        </w:rPr>
        <w:t xml:space="preserve">In the Republic of Ireland, the National Vetting Bureau (Children and Vulnerable Persons) Act 2012, which came into operation in April 2016, outlines the compulsory vetting process for all individuals and organisations working with children and ‘vulnerable </w:t>
      </w:r>
      <w:r w:rsidR="00D919AA" w:rsidRPr="007B667E">
        <w:rPr>
          <w:rFonts w:ascii="Cambria" w:hAnsi="Cambria"/>
          <w:sz w:val="24"/>
          <w:szCs w:val="24"/>
        </w:rPr>
        <w:t>persons</w:t>
      </w:r>
      <w:r w:rsidR="00145CD4" w:rsidRPr="007B667E">
        <w:rPr>
          <w:rFonts w:ascii="Cambria" w:hAnsi="Cambria"/>
          <w:sz w:val="24"/>
          <w:szCs w:val="24"/>
        </w:rPr>
        <w:t>’</w:t>
      </w:r>
      <w:r w:rsidRPr="007B667E">
        <w:rPr>
          <w:rFonts w:ascii="Cambria" w:hAnsi="Cambria"/>
          <w:sz w:val="24"/>
          <w:szCs w:val="24"/>
        </w:rPr>
        <w:t>.</w:t>
      </w:r>
    </w:p>
    <w:p w14:paraId="533EE859" w14:textId="1233A3E4" w:rsidR="00016AEE" w:rsidRPr="007B667E" w:rsidRDefault="00016AEE" w:rsidP="00BC1603">
      <w:pPr>
        <w:pStyle w:val="Heading1"/>
      </w:pPr>
      <w:r w:rsidRPr="007B667E">
        <w:br/>
      </w:r>
      <w:bookmarkStart w:id="20" w:name="_Toc84262824"/>
      <w:r w:rsidRPr="007B667E">
        <w:t>Service Providers</w:t>
      </w:r>
      <w:bookmarkEnd w:id="20"/>
    </w:p>
    <w:p w14:paraId="2B789ABD" w14:textId="07ADD856" w:rsidR="00016AEE" w:rsidRPr="007B667E" w:rsidRDefault="00016AEE" w:rsidP="0073322B">
      <w:pPr>
        <w:rPr>
          <w:rFonts w:ascii="Cambria" w:hAnsi="Cambria"/>
          <w:sz w:val="24"/>
          <w:szCs w:val="24"/>
        </w:rPr>
      </w:pPr>
      <w:r w:rsidRPr="007B667E">
        <w:rPr>
          <w:rFonts w:ascii="Cambria" w:hAnsi="Cambria"/>
          <w:sz w:val="24"/>
          <w:szCs w:val="24"/>
        </w:rPr>
        <w:t xml:space="preserve">Where the </w:t>
      </w:r>
      <w:r w:rsidR="00F341D3" w:rsidRPr="007B667E">
        <w:rPr>
          <w:rFonts w:ascii="Cambria" w:hAnsi="Cambria"/>
          <w:sz w:val="24"/>
          <w:szCs w:val="24"/>
        </w:rPr>
        <w:t>society</w:t>
      </w:r>
      <w:r w:rsidRPr="007B667E">
        <w:rPr>
          <w:rFonts w:ascii="Cambria" w:hAnsi="Cambria"/>
          <w:sz w:val="24"/>
          <w:szCs w:val="24"/>
        </w:rPr>
        <w:t xml:space="preserve"> contract external providers for the purpose of working </w:t>
      </w:r>
      <w:r w:rsidR="00A115C3" w:rsidRPr="007B667E">
        <w:rPr>
          <w:rFonts w:ascii="Cambria" w:hAnsi="Cambria"/>
          <w:sz w:val="24"/>
          <w:szCs w:val="24"/>
        </w:rPr>
        <w:t xml:space="preserve">specifically </w:t>
      </w:r>
      <w:r w:rsidRPr="007B667E">
        <w:rPr>
          <w:rFonts w:ascii="Cambria" w:hAnsi="Cambria"/>
          <w:sz w:val="24"/>
          <w:szCs w:val="24"/>
        </w:rPr>
        <w:t>with adults at risk of abuse, the service providers are requested to provide in writing that all recruitment, vetting etc. has been completed in relation to the staff member/s</w:t>
      </w:r>
    </w:p>
    <w:p w14:paraId="19A9576E" w14:textId="77777777" w:rsidR="00016AEE" w:rsidRPr="007B667E" w:rsidRDefault="00016AEE" w:rsidP="0073322B">
      <w:pPr>
        <w:rPr>
          <w:rFonts w:ascii="Cambria" w:hAnsi="Cambria"/>
          <w:b/>
          <w:bCs/>
          <w:sz w:val="24"/>
          <w:szCs w:val="24"/>
          <w:u w:val="single"/>
        </w:rPr>
      </w:pPr>
    </w:p>
    <w:p w14:paraId="286BC3A0" w14:textId="77777777" w:rsidR="0073322B" w:rsidRPr="007B667E" w:rsidRDefault="0073322B" w:rsidP="00BC1603">
      <w:pPr>
        <w:pStyle w:val="Heading1"/>
      </w:pPr>
      <w:bookmarkStart w:id="21" w:name="_Toc84262825"/>
      <w:r w:rsidRPr="007B667E">
        <w:t>Induction</w:t>
      </w:r>
      <w:bookmarkEnd w:id="21"/>
    </w:p>
    <w:p w14:paraId="493C98E8" w14:textId="6903BC69" w:rsidR="0073322B" w:rsidRPr="007B667E" w:rsidRDefault="0073322B" w:rsidP="0073322B">
      <w:pPr>
        <w:rPr>
          <w:rFonts w:ascii="Cambria" w:hAnsi="Cambria"/>
          <w:sz w:val="24"/>
          <w:szCs w:val="24"/>
        </w:rPr>
      </w:pPr>
      <w:r w:rsidRPr="007B667E">
        <w:rPr>
          <w:rFonts w:ascii="Cambria" w:hAnsi="Cambria"/>
          <w:sz w:val="24"/>
          <w:szCs w:val="24"/>
        </w:rPr>
        <w:t>Personnel will be properly inducted into their role to ensure that they are aware of their responsibilities, supervisory</w:t>
      </w:r>
      <w:r w:rsidR="00016AEE" w:rsidRPr="007B667E">
        <w:rPr>
          <w:rFonts w:ascii="Cambria" w:hAnsi="Cambria"/>
          <w:sz w:val="24"/>
          <w:szCs w:val="24"/>
        </w:rPr>
        <w:t xml:space="preserve"> </w:t>
      </w:r>
      <w:r w:rsidRPr="007B667E">
        <w:rPr>
          <w:rFonts w:ascii="Cambria" w:hAnsi="Cambria"/>
          <w:sz w:val="24"/>
          <w:szCs w:val="24"/>
        </w:rPr>
        <w:t>structures and reporting lines.</w:t>
      </w:r>
    </w:p>
    <w:p w14:paraId="34C2D692" w14:textId="77777777" w:rsidR="0073322B" w:rsidRPr="007B667E" w:rsidRDefault="0073322B" w:rsidP="0073322B">
      <w:pPr>
        <w:rPr>
          <w:rFonts w:ascii="Cambria" w:hAnsi="Cambria"/>
          <w:sz w:val="24"/>
          <w:szCs w:val="24"/>
        </w:rPr>
      </w:pPr>
    </w:p>
    <w:p w14:paraId="31AE7429" w14:textId="77777777" w:rsidR="0073322B" w:rsidRPr="007B667E" w:rsidRDefault="0073322B" w:rsidP="0073322B">
      <w:pPr>
        <w:rPr>
          <w:rFonts w:ascii="Cambria" w:hAnsi="Cambria"/>
          <w:sz w:val="24"/>
          <w:szCs w:val="24"/>
        </w:rPr>
      </w:pPr>
      <w:r w:rsidRPr="007B667E">
        <w:rPr>
          <w:rFonts w:ascii="Cambria" w:hAnsi="Cambria"/>
          <w:sz w:val="24"/>
          <w:szCs w:val="24"/>
        </w:rPr>
        <w:t>During an induction, personnel will be:</w:t>
      </w:r>
    </w:p>
    <w:p w14:paraId="0CAB0990" w14:textId="63869B3F" w:rsidR="0073322B" w:rsidRPr="007B667E" w:rsidRDefault="0073322B" w:rsidP="0073322B">
      <w:pPr>
        <w:numPr>
          <w:ilvl w:val="0"/>
          <w:numId w:val="1"/>
        </w:numPr>
        <w:rPr>
          <w:rFonts w:ascii="Cambria" w:hAnsi="Cambria"/>
          <w:sz w:val="24"/>
          <w:szCs w:val="24"/>
        </w:rPr>
      </w:pPr>
      <w:r w:rsidRPr="007B667E">
        <w:rPr>
          <w:rFonts w:ascii="Cambria" w:hAnsi="Cambria"/>
          <w:sz w:val="24"/>
          <w:szCs w:val="24"/>
        </w:rPr>
        <w:t>Introduced to the policy and procedures, including safeguarding documents;</w:t>
      </w:r>
    </w:p>
    <w:p w14:paraId="189A836D" w14:textId="77777777" w:rsidR="0073322B" w:rsidRPr="007B667E" w:rsidRDefault="0073322B" w:rsidP="0073322B">
      <w:pPr>
        <w:numPr>
          <w:ilvl w:val="0"/>
          <w:numId w:val="1"/>
        </w:numPr>
        <w:rPr>
          <w:rFonts w:ascii="Cambria" w:hAnsi="Cambria"/>
          <w:sz w:val="24"/>
          <w:szCs w:val="24"/>
        </w:rPr>
      </w:pPr>
      <w:r w:rsidRPr="007B667E">
        <w:rPr>
          <w:rFonts w:ascii="Cambria" w:hAnsi="Cambria"/>
          <w:sz w:val="24"/>
          <w:szCs w:val="24"/>
        </w:rPr>
        <w:t>Asked to be familiar and adhere to the Code of Conduct</w:t>
      </w:r>
    </w:p>
    <w:p w14:paraId="0046C938" w14:textId="77777777" w:rsidR="00F4193F" w:rsidRDefault="00F4193F" w:rsidP="00BC1603">
      <w:pPr>
        <w:pStyle w:val="Heading1"/>
      </w:pPr>
    </w:p>
    <w:p w14:paraId="3E3E84FA" w14:textId="77777777" w:rsidR="00322A4E" w:rsidRDefault="00322A4E" w:rsidP="00BC1603">
      <w:pPr>
        <w:pStyle w:val="Heading1"/>
      </w:pPr>
    </w:p>
    <w:p w14:paraId="65728524" w14:textId="5C121F10" w:rsidR="0073322B" w:rsidRPr="007B667E" w:rsidRDefault="0073322B" w:rsidP="00BC1603">
      <w:pPr>
        <w:pStyle w:val="Heading1"/>
      </w:pPr>
      <w:bookmarkStart w:id="22" w:name="_Toc84262826"/>
      <w:r w:rsidRPr="007B667E">
        <w:lastRenderedPageBreak/>
        <w:t>Training &amp; Support</w:t>
      </w:r>
      <w:bookmarkEnd w:id="22"/>
    </w:p>
    <w:p w14:paraId="756AA232" w14:textId="29A65FBF" w:rsidR="0073322B" w:rsidRPr="007B667E" w:rsidRDefault="0073322B" w:rsidP="0073322B">
      <w:pPr>
        <w:rPr>
          <w:rFonts w:ascii="Cambria" w:hAnsi="Cambria"/>
          <w:sz w:val="24"/>
          <w:szCs w:val="24"/>
        </w:rPr>
      </w:pPr>
      <w:r w:rsidRPr="007B667E">
        <w:rPr>
          <w:rFonts w:ascii="Cambria" w:hAnsi="Cambria"/>
          <w:sz w:val="24"/>
          <w:szCs w:val="24"/>
        </w:rPr>
        <w:t>Ensuring that personnel have the necessary knowledge and skill to carry out their work and ministry with adults, and to be cognisant of safeguarding requirements.</w:t>
      </w:r>
    </w:p>
    <w:p w14:paraId="16DD5C7E" w14:textId="77777777" w:rsidR="0073322B" w:rsidRPr="007B667E" w:rsidRDefault="0073322B" w:rsidP="0073322B">
      <w:pPr>
        <w:rPr>
          <w:rFonts w:ascii="Cambria" w:hAnsi="Cambria"/>
          <w:sz w:val="24"/>
          <w:szCs w:val="24"/>
        </w:rPr>
      </w:pPr>
      <w:r w:rsidRPr="007B667E">
        <w:rPr>
          <w:rFonts w:ascii="Cambria" w:hAnsi="Cambria"/>
          <w:sz w:val="24"/>
          <w:szCs w:val="24"/>
        </w:rPr>
        <w:t>Training, awareness raising, and supervision and support is the cornerstone of a good safeguarding system.</w:t>
      </w:r>
    </w:p>
    <w:p w14:paraId="4531F8DB" w14:textId="77777777" w:rsidR="0073322B" w:rsidRPr="007B667E" w:rsidRDefault="0073322B" w:rsidP="0073322B">
      <w:pPr>
        <w:rPr>
          <w:rFonts w:ascii="Cambria" w:hAnsi="Cambria"/>
          <w:sz w:val="24"/>
          <w:szCs w:val="24"/>
        </w:rPr>
      </w:pPr>
    </w:p>
    <w:p w14:paraId="2924D468" w14:textId="77777777" w:rsidR="0073322B" w:rsidRPr="007B667E" w:rsidRDefault="0073322B" w:rsidP="00BC1603">
      <w:pPr>
        <w:pStyle w:val="Heading1"/>
      </w:pPr>
      <w:bookmarkStart w:id="23" w:name="_Toc84262827"/>
      <w:r w:rsidRPr="007B667E">
        <w:t>Lone Working Guidance</w:t>
      </w:r>
      <w:bookmarkEnd w:id="23"/>
    </w:p>
    <w:p w14:paraId="04F57460" w14:textId="298AD393" w:rsidR="0073322B" w:rsidRPr="007B667E" w:rsidRDefault="0073322B" w:rsidP="0073322B">
      <w:pPr>
        <w:rPr>
          <w:rFonts w:ascii="Cambria" w:hAnsi="Cambria"/>
          <w:sz w:val="24"/>
          <w:szCs w:val="24"/>
        </w:rPr>
      </w:pPr>
      <w:r w:rsidRPr="007B667E">
        <w:rPr>
          <w:rFonts w:ascii="Cambria" w:hAnsi="Cambria"/>
          <w:sz w:val="24"/>
          <w:szCs w:val="24"/>
        </w:rPr>
        <w:t xml:space="preserve">There are occasions when </w:t>
      </w:r>
      <w:r w:rsidR="00D919AA" w:rsidRPr="007B667E">
        <w:rPr>
          <w:rFonts w:ascii="Cambria" w:hAnsi="Cambria"/>
          <w:sz w:val="24"/>
          <w:szCs w:val="24"/>
        </w:rPr>
        <w:t xml:space="preserve">the </w:t>
      </w:r>
      <w:r w:rsidR="00F341D3" w:rsidRPr="007B667E">
        <w:rPr>
          <w:rFonts w:ascii="Cambria" w:hAnsi="Cambria"/>
          <w:sz w:val="24"/>
          <w:szCs w:val="24"/>
        </w:rPr>
        <w:t xml:space="preserve">members </w:t>
      </w:r>
      <w:r w:rsidR="00016AEE" w:rsidRPr="007B667E">
        <w:rPr>
          <w:rFonts w:ascii="Cambria" w:hAnsi="Cambria"/>
          <w:sz w:val="24"/>
          <w:szCs w:val="24"/>
        </w:rPr>
        <w:t>and/or staff</w:t>
      </w:r>
      <w:r w:rsidRPr="007B667E">
        <w:rPr>
          <w:rFonts w:ascii="Cambria" w:hAnsi="Cambria"/>
          <w:sz w:val="24"/>
          <w:szCs w:val="24"/>
        </w:rPr>
        <w:t xml:space="preserve"> work alone i.e. by themselves without close or direct supervision. They visit people in their homes, or they may have people visit them when they are the only person on the premises. On occasion, the person they minister to could be </w:t>
      </w:r>
      <w:r w:rsidR="00A115C3" w:rsidRPr="007B667E">
        <w:rPr>
          <w:rFonts w:ascii="Cambria" w:hAnsi="Cambria"/>
          <w:sz w:val="24"/>
          <w:szCs w:val="24"/>
        </w:rPr>
        <w:t xml:space="preserve">at risk or feeling </w:t>
      </w:r>
      <w:r w:rsidRPr="007B667E">
        <w:rPr>
          <w:rFonts w:ascii="Cambria" w:hAnsi="Cambria"/>
          <w:sz w:val="24"/>
          <w:szCs w:val="24"/>
        </w:rPr>
        <w:t xml:space="preserve">vulnerable. While it is rare that </w:t>
      </w:r>
      <w:r w:rsidR="00F341D3" w:rsidRPr="007B667E">
        <w:rPr>
          <w:rFonts w:ascii="Cambria" w:hAnsi="Cambria"/>
          <w:sz w:val="24"/>
          <w:szCs w:val="24"/>
        </w:rPr>
        <w:t>members</w:t>
      </w:r>
      <w:r w:rsidR="00D306A2" w:rsidRPr="007B667E">
        <w:rPr>
          <w:rFonts w:ascii="Cambria" w:hAnsi="Cambria"/>
          <w:sz w:val="24"/>
          <w:szCs w:val="24"/>
        </w:rPr>
        <w:t xml:space="preserve">, </w:t>
      </w:r>
      <w:r w:rsidRPr="007B667E">
        <w:rPr>
          <w:rFonts w:ascii="Cambria" w:hAnsi="Cambria"/>
          <w:sz w:val="24"/>
          <w:szCs w:val="24"/>
        </w:rPr>
        <w:t xml:space="preserve">staff or volunteers would work alone with individuals, it is possible and the following guidance should be used as a starting point in considering </w:t>
      </w:r>
      <w:r w:rsidR="00A115C3" w:rsidRPr="007B667E">
        <w:rPr>
          <w:rFonts w:ascii="Cambria" w:hAnsi="Cambria"/>
          <w:sz w:val="24"/>
          <w:szCs w:val="24"/>
        </w:rPr>
        <w:t xml:space="preserve">best </w:t>
      </w:r>
      <w:r w:rsidRPr="007B667E">
        <w:rPr>
          <w:rFonts w:ascii="Cambria" w:hAnsi="Cambria"/>
          <w:sz w:val="24"/>
          <w:szCs w:val="24"/>
        </w:rPr>
        <w:t xml:space="preserve">practice and </w:t>
      </w:r>
      <w:r w:rsidR="00A115C3" w:rsidRPr="007B667E">
        <w:rPr>
          <w:rFonts w:ascii="Cambria" w:hAnsi="Cambria"/>
          <w:sz w:val="24"/>
          <w:szCs w:val="24"/>
        </w:rPr>
        <w:t xml:space="preserve">appropriate </w:t>
      </w:r>
      <w:r w:rsidRPr="007B667E">
        <w:rPr>
          <w:rFonts w:ascii="Cambria" w:hAnsi="Cambria"/>
          <w:sz w:val="24"/>
          <w:szCs w:val="24"/>
        </w:rPr>
        <w:t>protocol.</w:t>
      </w:r>
    </w:p>
    <w:p w14:paraId="577E2B24" w14:textId="77777777" w:rsidR="0073322B" w:rsidRPr="007B667E" w:rsidRDefault="0073322B" w:rsidP="0073322B">
      <w:pPr>
        <w:rPr>
          <w:rFonts w:ascii="Cambria" w:hAnsi="Cambria"/>
          <w:sz w:val="24"/>
          <w:szCs w:val="24"/>
        </w:rPr>
      </w:pPr>
    </w:p>
    <w:p w14:paraId="1E49DA9F" w14:textId="59AE418C" w:rsidR="0073322B" w:rsidRPr="007B667E" w:rsidRDefault="0073322B" w:rsidP="0073322B">
      <w:pPr>
        <w:rPr>
          <w:rFonts w:ascii="Cambria" w:hAnsi="Cambria"/>
          <w:sz w:val="24"/>
          <w:szCs w:val="24"/>
        </w:rPr>
      </w:pPr>
      <w:r w:rsidRPr="007B667E">
        <w:rPr>
          <w:rFonts w:ascii="Cambria" w:hAnsi="Cambria"/>
          <w:sz w:val="24"/>
          <w:szCs w:val="24"/>
        </w:rPr>
        <w:t xml:space="preserve">When working alone or in unsupervised contexts, the </w:t>
      </w:r>
      <w:r w:rsidR="00F341D3" w:rsidRPr="007B667E">
        <w:rPr>
          <w:rFonts w:ascii="Cambria" w:hAnsi="Cambria"/>
          <w:sz w:val="24"/>
          <w:szCs w:val="24"/>
        </w:rPr>
        <w:t>member</w:t>
      </w:r>
      <w:r w:rsidR="007D47C7" w:rsidRPr="007B667E">
        <w:rPr>
          <w:rFonts w:ascii="Cambria" w:hAnsi="Cambria"/>
          <w:sz w:val="24"/>
          <w:szCs w:val="24"/>
        </w:rPr>
        <w:t>, staff or volunteer</w:t>
      </w:r>
      <w:r w:rsidRPr="007B667E">
        <w:rPr>
          <w:rFonts w:ascii="Cambria" w:hAnsi="Cambria"/>
          <w:sz w:val="24"/>
          <w:szCs w:val="24"/>
        </w:rPr>
        <w:t xml:space="preserve"> should take extra care around their own health and safety and that of the people they are working with.</w:t>
      </w:r>
    </w:p>
    <w:p w14:paraId="1254D7BD" w14:textId="77777777" w:rsidR="0073322B" w:rsidRPr="007B667E" w:rsidRDefault="0073322B" w:rsidP="0073322B">
      <w:pPr>
        <w:rPr>
          <w:rFonts w:ascii="Cambria" w:hAnsi="Cambria"/>
          <w:sz w:val="24"/>
          <w:szCs w:val="24"/>
        </w:rPr>
      </w:pPr>
      <w:r w:rsidRPr="007B667E">
        <w:rPr>
          <w:rFonts w:ascii="Cambria" w:hAnsi="Cambria"/>
          <w:sz w:val="24"/>
          <w:szCs w:val="24"/>
        </w:rPr>
        <w:t>The following guidelines should be attended to:</w:t>
      </w:r>
    </w:p>
    <w:p w14:paraId="5BE51632" w14:textId="77777777" w:rsidR="0073322B" w:rsidRPr="007B667E" w:rsidRDefault="0073322B" w:rsidP="0073322B">
      <w:pPr>
        <w:rPr>
          <w:rFonts w:ascii="Cambria" w:hAnsi="Cambria"/>
          <w:sz w:val="24"/>
          <w:szCs w:val="24"/>
        </w:rPr>
      </w:pPr>
    </w:p>
    <w:p w14:paraId="7E916044" w14:textId="45C98828" w:rsidR="0073322B" w:rsidRPr="007B667E" w:rsidRDefault="0073322B" w:rsidP="0073322B">
      <w:pPr>
        <w:numPr>
          <w:ilvl w:val="0"/>
          <w:numId w:val="1"/>
        </w:numPr>
        <w:rPr>
          <w:rFonts w:ascii="Cambria" w:hAnsi="Cambria"/>
          <w:sz w:val="24"/>
          <w:szCs w:val="24"/>
        </w:rPr>
      </w:pPr>
      <w:r w:rsidRPr="007B667E">
        <w:rPr>
          <w:rFonts w:ascii="Cambria" w:hAnsi="Cambria"/>
          <w:sz w:val="24"/>
          <w:szCs w:val="24"/>
        </w:rPr>
        <w:t>Assess risk and put safety provisions in place. Depending on the nature of the work, it may be necessary to complete a written risk assessment.</w:t>
      </w:r>
    </w:p>
    <w:p w14:paraId="2A270452" w14:textId="525C637A" w:rsidR="0073322B" w:rsidRPr="007B667E" w:rsidRDefault="0073322B" w:rsidP="0073322B">
      <w:pPr>
        <w:numPr>
          <w:ilvl w:val="0"/>
          <w:numId w:val="1"/>
        </w:numPr>
        <w:rPr>
          <w:rFonts w:ascii="Cambria" w:hAnsi="Cambria"/>
          <w:sz w:val="24"/>
          <w:szCs w:val="24"/>
        </w:rPr>
      </w:pPr>
      <w:r w:rsidRPr="007B667E">
        <w:rPr>
          <w:rFonts w:ascii="Cambria" w:hAnsi="Cambria"/>
          <w:sz w:val="24"/>
          <w:szCs w:val="24"/>
        </w:rPr>
        <w:t xml:space="preserve">If dealing with a particularly vulnerable, emotional or angry individual, special attention should be given to the safety of the environment and the appropriateness of meeting. It may be decided that the meeting will happen with more than one </w:t>
      </w:r>
      <w:r w:rsidR="00F341D3" w:rsidRPr="007B667E">
        <w:rPr>
          <w:rFonts w:ascii="Cambria" w:hAnsi="Cambria"/>
          <w:sz w:val="24"/>
          <w:szCs w:val="24"/>
        </w:rPr>
        <w:t>member</w:t>
      </w:r>
      <w:r w:rsidR="00A4788F" w:rsidRPr="007B667E">
        <w:rPr>
          <w:rFonts w:ascii="Cambria" w:hAnsi="Cambria"/>
          <w:sz w:val="24"/>
          <w:szCs w:val="24"/>
        </w:rPr>
        <w:t>,</w:t>
      </w:r>
      <w:r w:rsidR="007D47C7" w:rsidRPr="007B667E">
        <w:rPr>
          <w:rFonts w:ascii="Cambria" w:hAnsi="Cambria"/>
          <w:sz w:val="24"/>
          <w:szCs w:val="24"/>
        </w:rPr>
        <w:t xml:space="preserve"> staff member </w:t>
      </w:r>
      <w:r w:rsidR="00A4788F" w:rsidRPr="007B667E">
        <w:rPr>
          <w:rFonts w:ascii="Cambria" w:hAnsi="Cambria"/>
          <w:sz w:val="24"/>
          <w:szCs w:val="24"/>
        </w:rPr>
        <w:t xml:space="preserve">or volunteer </w:t>
      </w:r>
      <w:r w:rsidR="007D47C7" w:rsidRPr="007B667E">
        <w:rPr>
          <w:rFonts w:ascii="Cambria" w:hAnsi="Cambria"/>
          <w:sz w:val="24"/>
          <w:szCs w:val="24"/>
        </w:rPr>
        <w:t>present.</w:t>
      </w:r>
    </w:p>
    <w:p w14:paraId="35DD7BC1" w14:textId="72B9BB33" w:rsidR="0073322B" w:rsidRPr="007B667E" w:rsidRDefault="0073322B" w:rsidP="0073322B">
      <w:pPr>
        <w:numPr>
          <w:ilvl w:val="0"/>
          <w:numId w:val="1"/>
        </w:numPr>
        <w:rPr>
          <w:rFonts w:ascii="Cambria" w:hAnsi="Cambria"/>
          <w:sz w:val="24"/>
          <w:szCs w:val="24"/>
        </w:rPr>
      </w:pPr>
      <w:r w:rsidRPr="007B667E">
        <w:rPr>
          <w:rFonts w:ascii="Cambria" w:hAnsi="Cambria"/>
          <w:sz w:val="24"/>
          <w:szCs w:val="24"/>
        </w:rPr>
        <w:t xml:space="preserve">If at any time the </w:t>
      </w:r>
      <w:r w:rsidR="00F341D3" w:rsidRPr="007B667E">
        <w:rPr>
          <w:rFonts w:ascii="Cambria" w:hAnsi="Cambria"/>
          <w:sz w:val="24"/>
          <w:szCs w:val="24"/>
        </w:rPr>
        <w:t>member</w:t>
      </w:r>
      <w:r w:rsidR="00A4788F" w:rsidRPr="007B667E">
        <w:rPr>
          <w:rFonts w:ascii="Cambria" w:hAnsi="Cambria"/>
          <w:sz w:val="24"/>
          <w:szCs w:val="24"/>
        </w:rPr>
        <w:t xml:space="preserve">, </w:t>
      </w:r>
      <w:r w:rsidR="007D47C7" w:rsidRPr="007B667E">
        <w:rPr>
          <w:rFonts w:ascii="Cambria" w:hAnsi="Cambria"/>
          <w:sz w:val="24"/>
          <w:szCs w:val="24"/>
        </w:rPr>
        <w:t>staff</w:t>
      </w:r>
      <w:r w:rsidRPr="007B667E">
        <w:rPr>
          <w:rFonts w:ascii="Cambria" w:hAnsi="Cambria"/>
          <w:sz w:val="24"/>
          <w:szCs w:val="24"/>
        </w:rPr>
        <w:t xml:space="preserve"> </w:t>
      </w:r>
      <w:r w:rsidR="00A4788F" w:rsidRPr="007B667E">
        <w:rPr>
          <w:rFonts w:ascii="Cambria" w:hAnsi="Cambria"/>
          <w:sz w:val="24"/>
          <w:szCs w:val="24"/>
        </w:rPr>
        <w:t xml:space="preserve">member or volunteer </w:t>
      </w:r>
      <w:r w:rsidRPr="007B667E">
        <w:rPr>
          <w:rFonts w:ascii="Cambria" w:hAnsi="Cambria"/>
          <w:sz w:val="24"/>
          <w:szCs w:val="24"/>
        </w:rPr>
        <w:t>feels uncomfortable, they should trust their instincts and end the lone working interaction in a respectful way.</w:t>
      </w:r>
    </w:p>
    <w:p w14:paraId="0CE17D46" w14:textId="65699213" w:rsidR="0073322B" w:rsidRPr="007B667E" w:rsidRDefault="0073322B" w:rsidP="0073322B">
      <w:pPr>
        <w:numPr>
          <w:ilvl w:val="0"/>
          <w:numId w:val="1"/>
        </w:numPr>
        <w:rPr>
          <w:rFonts w:ascii="Cambria" w:hAnsi="Cambria"/>
          <w:sz w:val="24"/>
          <w:szCs w:val="24"/>
        </w:rPr>
      </w:pPr>
      <w:r w:rsidRPr="007B667E">
        <w:rPr>
          <w:rFonts w:ascii="Cambria" w:hAnsi="Cambria"/>
          <w:sz w:val="24"/>
          <w:szCs w:val="24"/>
        </w:rPr>
        <w:t xml:space="preserve">Staff and volunteers should report any concerns they have to their Manager as soon as is reasonable. </w:t>
      </w:r>
      <w:r w:rsidR="00413E30" w:rsidRPr="007B667E">
        <w:rPr>
          <w:rFonts w:ascii="Cambria" w:hAnsi="Cambria"/>
          <w:sz w:val="24"/>
          <w:szCs w:val="24"/>
        </w:rPr>
        <w:t>Members</w:t>
      </w:r>
      <w:r w:rsidRPr="007B667E">
        <w:rPr>
          <w:rFonts w:ascii="Cambria" w:hAnsi="Cambria"/>
          <w:sz w:val="24"/>
          <w:szCs w:val="24"/>
        </w:rPr>
        <w:t xml:space="preserve"> should report concerns to the </w:t>
      </w:r>
      <w:r w:rsidR="00016AEE" w:rsidRPr="007B667E">
        <w:rPr>
          <w:rFonts w:ascii="Cambria" w:hAnsi="Cambria"/>
          <w:sz w:val="24"/>
          <w:szCs w:val="24"/>
        </w:rPr>
        <w:t>Adult Safeguarding Officer</w:t>
      </w:r>
      <w:r w:rsidRPr="007B667E">
        <w:rPr>
          <w:rFonts w:ascii="Cambria" w:hAnsi="Cambria"/>
          <w:sz w:val="24"/>
          <w:szCs w:val="24"/>
        </w:rPr>
        <w:t>.</w:t>
      </w:r>
    </w:p>
    <w:p w14:paraId="124A297C" w14:textId="24B4FF64" w:rsidR="00D919AA" w:rsidRDefault="00D919AA" w:rsidP="0073322B">
      <w:pPr>
        <w:rPr>
          <w:rFonts w:ascii="Cambria" w:hAnsi="Cambria"/>
          <w:b/>
          <w:bCs/>
          <w:sz w:val="24"/>
          <w:szCs w:val="24"/>
          <w:u w:val="single"/>
        </w:rPr>
      </w:pPr>
    </w:p>
    <w:p w14:paraId="418F97F5" w14:textId="54210859" w:rsidR="0073322B" w:rsidRPr="007B667E" w:rsidRDefault="0073322B" w:rsidP="00BC1603">
      <w:pPr>
        <w:pStyle w:val="Heading1"/>
      </w:pPr>
      <w:bookmarkStart w:id="24" w:name="_Toc84262828"/>
      <w:r w:rsidRPr="007B667E">
        <w:t>Note on One-to-One Ministry</w:t>
      </w:r>
      <w:bookmarkEnd w:id="24"/>
    </w:p>
    <w:p w14:paraId="3CC56E51" w14:textId="05A04C74" w:rsidR="0073322B" w:rsidRPr="007B667E" w:rsidRDefault="0073322B" w:rsidP="0073322B">
      <w:pPr>
        <w:rPr>
          <w:rFonts w:ascii="Cambria" w:hAnsi="Cambria"/>
          <w:sz w:val="24"/>
          <w:szCs w:val="24"/>
        </w:rPr>
      </w:pPr>
      <w:r w:rsidRPr="007B667E">
        <w:rPr>
          <w:rFonts w:ascii="Cambria" w:hAnsi="Cambria"/>
          <w:sz w:val="24"/>
          <w:szCs w:val="24"/>
        </w:rPr>
        <w:t xml:space="preserve">Where a </w:t>
      </w:r>
      <w:r w:rsidR="00413E30" w:rsidRPr="007B667E">
        <w:rPr>
          <w:rFonts w:ascii="Cambria" w:hAnsi="Cambria"/>
          <w:sz w:val="24"/>
          <w:szCs w:val="24"/>
        </w:rPr>
        <w:t>member’s</w:t>
      </w:r>
      <w:r w:rsidRPr="007B667E">
        <w:rPr>
          <w:rFonts w:ascii="Cambria" w:hAnsi="Cambria"/>
          <w:sz w:val="24"/>
          <w:szCs w:val="24"/>
        </w:rPr>
        <w:t xml:space="preserve"> ministry is one-to-one on a regular basis </w:t>
      </w:r>
      <w:r w:rsidR="00A4788F" w:rsidRPr="007B667E">
        <w:rPr>
          <w:rFonts w:ascii="Cambria" w:hAnsi="Cambria"/>
          <w:sz w:val="24"/>
          <w:szCs w:val="24"/>
        </w:rPr>
        <w:t>(</w:t>
      </w:r>
      <w:r w:rsidRPr="007B667E">
        <w:rPr>
          <w:rFonts w:ascii="Cambria" w:hAnsi="Cambria"/>
          <w:sz w:val="24"/>
          <w:szCs w:val="24"/>
        </w:rPr>
        <w:t>e.g. visiting people’s homes, spiritual direction</w:t>
      </w:r>
      <w:r w:rsidR="00A4788F" w:rsidRPr="007B667E">
        <w:rPr>
          <w:rFonts w:ascii="Cambria" w:hAnsi="Cambria"/>
          <w:sz w:val="24"/>
          <w:szCs w:val="24"/>
        </w:rPr>
        <w:t>)</w:t>
      </w:r>
      <w:r w:rsidRPr="007B667E">
        <w:rPr>
          <w:rFonts w:ascii="Cambria" w:hAnsi="Cambria"/>
          <w:sz w:val="24"/>
          <w:szCs w:val="24"/>
        </w:rPr>
        <w:t>, the need for professional support by way of clinical supervision and ongoing training, becomes more important. Creating a professional support system for oneself will provide a space for reflecting on practice and identifying any practices which could leave oneself or others vulnerable.</w:t>
      </w:r>
    </w:p>
    <w:p w14:paraId="7D25EADF" w14:textId="488CE137" w:rsidR="0073322B" w:rsidRDefault="0073322B" w:rsidP="0073322B">
      <w:pPr>
        <w:rPr>
          <w:rFonts w:ascii="Cambria" w:hAnsi="Cambria"/>
          <w:sz w:val="24"/>
          <w:szCs w:val="24"/>
        </w:rPr>
      </w:pPr>
    </w:p>
    <w:p w14:paraId="32276DA9" w14:textId="77777777" w:rsidR="0073322B" w:rsidRPr="007B667E" w:rsidRDefault="0073322B" w:rsidP="00BC1603">
      <w:pPr>
        <w:pStyle w:val="Heading1"/>
      </w:pPr>
      <w:bookmarkStart w:id="25" w:name="_Toc84262829"/>
      <w:r w:rsidRPr="007B667E">
        <w:t>Additional Policies</w:t>
      </w:r>
      <w:bookmarkEnd w:id="25"/>
    </w:p>
    <w:p w14:paraId="09BBE113" w14:textId="7E6FBFDA" w:rsidR="00A0665C" w:rsidRPr="007B667E" w:rsidRDefault="0073322B" w:rsidP="0073322B">
      <w:pPr>
        <w:rPr>
          <w:rFonts w:ascii="Cambria" w:hAnsi="Cambria"/>
          <w:sz w:val="24"/>
          <w:szCs w:val="24"/>
        </w:rPr>
      </w:pPr>
      <w:r w:rsidRPr="007B667E">
        <w:rPr>
          <w:rFonts w:ascii="Cambria" w:hAnsi="Cambria"/>
          <w:sz w:val="24"/>
          <w:szCs w:val="24"/>
        </w:rPr>
        <w:t xml:space="preserve">If a </w:t>
      </w:r>
      <w:r w:rsidR="00F341D3" w:rsidRPr="007B667E">
        <w:rPr>
          <w:rFonts w:ascii="Cambria" w:hAnsi="Cambria"/>
          <w:sz w:val="24"/>
          <w:szCs w:val="24"/>
        </w:rPr>
        <w:t>member</w:t>
      </w:r>
      <w:r w:rsidRPr="007B667E">
        <w:rPr>
          <w:rFonts w:ascii="Cambria" w:hAnsi="Cambria"/>
          <w:sz w:val="24"/>
          <w:szCs w:val="24"/>
        </w:rPr>
        <w:t xml:space="preserve">, staff </w:t>
      </w:r>
      <w:r w:rsidR="00A4788F" w:rsidRPr="007B667E">
        <w:rPr>
          <w:rFonts w:ascii="Cambria" w:hAnsi="Cambria"/>
          <w:sz w:val="24"/>
          <w:szCs w:val="24"/>
        </w:rPr>
        <w:t xml:space="preserve">member </w:t>
      </w:r>
      <w:r w:rsidRPr="007B667E">
        <w:rPr>
          <w:rFonts w:ascii="Cambria" w:hAnsi="Cambria"/>
          <w:sz w:val="24"/>
          <w:szCs w:val="24"/>
        </w:rPr>
        <w:t xml:space="preserve">or volunteer is working or ministering with an adult </w:t>
      </w:r>
      <w:r w:rsidR="00A0665C" w:rsidRPr="007B667E">
        <w:rPr>
          <w:rFonts w:ascii="Cambria" w:hAnsi="Cambria"/>
          <w:sz w:val="24"/>
          <w:szCs w:val="24"/>
        </w:rPr>
        <w:t>in need of protection and at risk of harm</w:t>
      </w:r>
      <w:r w:rsidRPr="007B667E">
        <w:rPr>
          <w:rFonts w:ascii="Cambria" w:hAnsi="Cambria"/>
          <w:sz w:val="24"/>
          <w:szCs w:val="24"/>
        </w:rPr>
        <w:t xml:space="preserve">, the nature of contact would </w:t>
      </w:r>
      <w:r w:rsidR="00A0665C" w:rsidRPr="007B667E">
        <w:rPr>
          <w:rFonts w:ascii="Cambria" w:hAnsi="Cambria"/>
          <w:sz w:val="24"/>
          <w:szCs w:val="24"/>
        </w:rPr>
        <w:t xml:space="preserve">normally </w:t>
      </w:r>
      <w:r w:rsidRPr="007B667E">
        <w:rPr>
          <w:rFonts w:ascii="Cambria" w:hAnsi="Cambria"/>
          <w:sz w:val="24"/>
          <w:szCs w:val="24"/>
        </w:rPr>
        <w:t xml:space="preserve">not involve intimate care or specific duties attending to the person’s health and wellbeing. </w:t>
      </w:r>
    </w:p>
    <w:p w14:paraId="58D4A304" w14:textId="741B25B9" w:rsidR="00A0665C" w:rsidRPr="007B667E" w:rsidRDefault="00A0665C" w:rsidP="0073322B">
      <w:pPr>
        <w:rPr>
          <w:rFonts w:ascii="Cambria" w:hAnsi="Cambria"/>
          <w:sz w:val="24"/>
          <w:szCs w:val="24"/>
        </w:rPr>
      </w:pPr>
      <w:r w:rsidRPr="007B667E">
        <w:rPr>
          <w:rFonts w:ascii="Cambria" w:hAnsi="Cambria"/>
          <w:sz w:val="24"/>
          <w:szCs w:val="24"/>
        </w:rPr>
        <w:t>If the nature of the engagement should change there may be a need to introduce specific guidance, this could be done with reference to the below mentioned document.</w:t>
      </w:r>
      <w:r w:rsidR="00DD0540">
        <w:rPr>
          <w:rFonts w:ascii="Cambria" w:hAnsi="Cambria"/>
          <w:sz w:val="24"/>
          <w:szCs w:val="24"/>
        </w:rPr>
        <w:br/>
      </w:r>
      <w:r w:rsidR="00015F45">
        <w:rPr>
          <w:rFonts w:ascii="Cambria" w:hAnsi="Cambria"/>
          <w:sz w:val="24"/>
          <w:szCs w:val="24"/>
        </w:rPr>
        <w:t>Within the Nursing Home, Dalgan Park, all staff etc. comply with the Safeguarding &amp; Protection of the Resident Policy. Contacts; Ms. A. McNally.</w:t>
      </w:r>
      <w:r w:rsidR="00DD0540">
        <w:rPr>
          <w:rFonts w:ascii="Cambria" w:hAnsi="Cambria"/>
          <w:sz w:val="24"/>
          <w:szCs w:val="24"/>
        </w:rPr>
        <w:t xml:space="preserve"> </w:t>
      </w:r>
    </w:p>
    <w:p w14:paraId="71DEDFAA" w14:textId="1A64E472" w:rsidR="0073322B" w:rsidRPr="007B667E" w:rsidRDefault="0073322B" w:rsidP="0073322B">
      <w:pPr>
        <w:rPr>
          <w:rFonts w:ascii="Cambria" w:hAnsi="Cambria"/>
          <w:sz w:val="24"/>
          <w:szCs w:val="24"/>
        </w:rPr>
      </w:pPr>
    </w:p>
    <w:p w14:paraId="2615C12D" w14:textId="77777777" w:rsidR="005E4764" w:rsidRDefault="005E4764" w:rsidP="00BC1603">
      <w:pPr>
        <w:pStyle w:val="Heading1"/>
      </w:pPr>
    </w:p>
    <w:p w14:paraId="140FFC6A" w14:textId="15B6EFAF" w:rsidR="0073322B" w:rsidRPr="007B667E" w:rsidRDefault="0073322B" w:rsidP="00BC1603">
      <w:pPr>
        <w:pStyle w:val="Heading1"/>
      </w:pPr>
      <w:bookmarkStart w:id="26" w:name="_Toc84262830"/>
      <w:r w:rsidRPr="007B667E">
        <w:t>Recording, data protection and confidentiality</w:t>
      </w:r>
      <w:bookmarkEnd w:id="26"/>
    </w:p>
    <w:p w14:paraId="2402AC4A" w14:textId="425E90E0" w:rsidR="007D47C7" w:rsidRPr="007B667E" w:rsidRDefault="0073322B" w:rsidP="0073322B">
      <w:pPr>
        <w:rPr>
          <w:rFonts w:ascii="Cambria" w:hAnsi="Cambria"/>
          <w:sz w:val="24"/>
          <w:szCs w:val="24"/>
        </w:rPr>
      </w:pPr>
      <w:r w:rsidRPr="007B667E">
        <w:rPr>
          <w:rFonts w:ascii="Cambria" w:hAnsi="Cambria"/>
          <w:sz w:val="24"/>
          <w:szCs w:val="24"/>
        </w:rPr>
        <w:t xml:space="preserve">It is the responsibility of the </w:t>
      </w:r>
      <w:r w:rsidR="00F341D3" w:rsidRPr="007B667E">
        <w:rPr>
          <w:rFonts w:ascii="Cambria" w:hAnsi="Cambria"/>
          <w:sz w:val="24"/>
          <w:szCs w:val="24"/>
        </w:rPr>
        <w:t>region</w:t>
      </w:r>
      <w:r w:rsidRPr="007B667E">
        <w:rPr>
          <w:rFonts w:ascii="Cambria" w:hAnsi="Cambria"/>
          <w:sz w:val="24"/>
          <w:szCs w:val="24"/>
        </w:rPr>
        <w:t xml:space="preserve"> to ensure that the gathering, storage, usage and sharing of </w:t>
      </w:r>
      <w:r w:rsidRPr="007B667E">
        <w:rPr>
          <w:rFonts w:ascii="Cambria" w:hAnsi="Cambria"/>
          <w:sz w:val="24"/>
          <w:szCs w:val="24"/>
        </w:rPr>
        <w:lastRenderedPageBreak/>
        <w:t xml:space="preserve">personal information is in line with the requirements of the General Data Protection Regulation (GDPR) and the Data Protection Act, 1988 and 2003 (ROI). Generally, there is no actual prescribed period of time for holding on to personal data, but both acts stipulate that records “shall not be kept for longer than is necessary for that purpose or those purposes”. The Act goes on to stipulate that “where no legal requirement to retain information beyond the closure of the record exists the authority will need to establish its own retention periods. </w:t>
      </w:r>
    </w:p>
    <w:p w14:paraId="44531925" w14:textId="6833BDBB" w:rsidR="0073322B" w:rsidRPr="007B667E" w:rsidRDefault="0073322B" w:rsidP="0073322B">
      <w:pPr>
        <w:rPr>
          <w:rFonts w:ascii="Cambria" w:hAnsi="Cambria"/>
          <w:sz w:val="24"/>
          <w:szCs w:val="24"/>
        </w:rPr>
      </w:pPr>
      <w:r w:rsidRPr="007B667E">
        <w:rPr>
          <w:rFonts w:ascii="Cambria" w:hAnsi="Cambria"/>
          <w:sz w:val="24"/>
          <w:szCs w:val="24"/>
        </w:rPr>
        <w:t>Normally personal information should not be held for longer than 6 years after the subject’s last contact with the authority”.</w:t>
      </w:r>
    </w:p>
    <w:p w14:paraId="42F86CFB" w14:textId="77777777" w:rsidR="0073322B" w:rsidRPr="007B667E" w:rsidRDefault="0073322B" w:rsidP="0073322B">
      <w:pPr>
        <w:rPr>
          <w:rFonts w:ascii="Cambria" w:hAnsi="Cambria"/>
          <w:sz w:val="24"/>
          <w:szCs w:val="24"/>
        </w:rPr>
      </w:pPr>
    </w:p>
    <w:p w14:paraId="4F79B4BF" w14:textId="3DC85B8F" w:rsidR="0073322B" w:rsidRPr="007B667E" w:rsidRDefault="0073322B" w:rsidP="0073322B">
      <w:pPr>
        <w:rPr>
          <w:rFonts w:ascii="Cambria" w:hAnsi="Cambria"/>
          <w:sz w:val="24"/>
          <w:szCs w:val="24"/>
        </w:rPr>
      </w:pPr>
      <w:r w:rsidRPr="007B667E">
        <w:rPr>
          <w:rFonts w:ascii="Cambria" w:hAnsi="Cambria"/>
          <w:sz w:val="24"/>
          <w:szCs w:val="24"/>
        </w:rPr>
        <w:t xml:space="preserve">It is important that </w:t>
      </w:r>
      <w:r w:rsidR="00D919AA" w:rsidRPr="007B667E">
        <w:rPr>
          <w:rFonts w:ascii="Cambria" w:hAnsi="Cambria"/>
          <w:sz w:val="24"/>
          <w:szCs w:val="24"/>
        </w:rPr>
        <w:t xml:space="preserve">the </w:t>
      </w:r>
      <w:r w:rsidR="00F341D3" w:rsidRPr="007B667E">
        <w:rPr>
          <w:rFonts w:ascii="Cambria" w:hAnsi="Cambria"/>
          <w:sz w:val="24"/>
          <w:szCs w:val="24"/>
        </w:rPr>
        <w:t>member</w:t>
      </w:r>
      <w:r w:rsidRPr="007B667E">
        <w:rPr>
          <w:rFonts w:ascii="Cambria" w:hAnsi="Cambria"/>
          <w:sz w:val="24"/>
          <w:szCs w:val="24"/>
        </w:rPr>
        <w:t xml:space="preserve">s, staff and volunteers understand the importance of confidentiality. All information relating to concerns/suspicions/allegations about an adult at risk of abuse should be treated as confidential and should only be communicated on a “need to know” basis. This information should </w:t>
      </w:r>
      <w:r w:rsidRPr="007B667E">
        <w:rPr>
          <w:rFonts w:ascii="Cambria" w:hAnsi="Cambria"/>
          <w:sz w:val="24"/>
          <w:szCs w:val="24"/>
          <w:u w:val="single"/>
        </w:rPr>
        <w:t>NOT</w:t>
      </w:r>
      <w:r w:rsidRPr="007B667E">
        <w:rPr>
          <w:rFonts w:ascii="Cambria" w:hAnsi="Cambria"/>
          <w:sz w:val="24"/>
          <w:szCs w:val="24"/>
        </w:rPr>
        <w:t xml:space="preserve"> be shared with anyone, inside or outside the </w:t>
      </w:r>
      <w:r w:rsidR="00D919AA" w:rsidRPr="007B667E">
        <w:rPr>
          <w:rFonts w:ascii="Cambria" w:hAnsi="Cambria"/>
          <w:sz w:val="24"/>
          <w:szCs w:val="24"/>
        </w:rPr>
        <w:t>community</w:t>
      </w:r>
      <w:r w:rsidRPr="007B667E">
        <w:rPr>
          <w:rFonts w:ascii="Cambria" w:hAnsi="Cambria"/>
          <w:sz w:val="24"/>
          <w:szCs w:val="24"/>
        </w:rPr>
        <w:t xml:space="preserve">, unless they are involved in the case. </w:t>
      </w:r>
      <w:r w:rsidR="00D919AA" w:rsidRPr="007B667E">
        <w:rPr>
          <w:rFonts w:ascii="Cambria" w:hAnsi="Cambria"/>
          <w:sz w:val="24"/>
          <w:szCs w:val="24"/>
        </w:rPr>
        <w:br/>
      </w:r>
      <w:r w:rsidRPr="007B667E">
        <w:rPr>
          <w:rFonts w:ascii="Cambria" w:hAnsi="Cambria"/>
          <w:sz w:val="24"/>
          <w:szCs w:val="24"/>
        </w:rPr>
        <w:t xml:space="preserve">Only the relevant personnel need to be involved. The </w:t>
      </w:r>
      <w:r w:rsidR="007D47C7" w:rsidRPr="007B667E">
        <w:rPr>
          <w:rFonts w:ascii="Cambria" w:hAnsi="Cambria"/>
          <w:sz w:val="24"/>
          <w:szCs w:val="24"/>
        </w:rPr>
        <w:t>Adult Safeguarding Officer</w:t>
      </w:r>
      <w:r w:rsidRPr="007B667E">
        <w:rPr>
          <w:rFonts w:ascii="Cambria" w:hAnsi="Cambria"/>
          <w:sz w:val="24"/>
          <w:szCs w:val="24"/>
        </w:rPr>
        <w:t xml:space="preserve"> will advise on who needs to know and who should have access to records.</w:t>
      </w:r>
    </w:p>
    <w:p w14:paraId="0B17DBE1" w14:textId="5017C914" w:rsidR="0073322B" w:rsidRPr="007B667E" w:rsidRDefault="0073322B" w:rsidP="0073322B">
      <w:pPr>
        <w:rPr>
          <w:rFonts w:ascii="Cambria" w:hAnsi="Cambria"/>
          <w:sz w:val="24"/>
          <w:szCs w:val="24"/>
        </w:rPr>
      </w:pPr>
    </w:p>
    <w:p w14:paraId="19379F62" w14:textId="4A6D56B7" w:rsidR="0073322B" w:rsidRPr="007B667E" w:rsidRDefault="001E6601" w:rsidP="00BC1603">
      <w:pPr>
        <w:pStyle w:val="Heading1"/>
      </w:pPr>
      <w:bookmarkStart w:id="27" w:name="_Toc84262833"/>
      <w:r>
        <w:rPr>
          <w:noProof/>
        </w:rPr>
        <mc:AlternateContent>
          <mc:Choice Requires="wpg">
            <w:drawing>
              <wp:anchor distT="45720" distB="45720" distL="182880" distR="182880" simplePos="0" relativeHeight="251663360" behindDoc="0" locked="0" layoutInCell="1" allowOverlap="1" wp14:anchorId="53FB18C5" wp14:editId="230F8380">
                <wp:simplePos x="0" y="0"/>
                <wp:positionH relativeFrom="margin">
                  <wp:posOffset>323088</wp:posOffset>
                </wp:positionH>
                <wp:positionV relativeFrom="margin">
                  <wp:posOffset>3460387</wp:posOffset>
                </wp:positionV>
                <wp:extent cx="4449445" cy="5349240"/>
                <wp:effectExtent l="0" t="0" r="27305" b="22860"/>
                <wp:wrapSquare wrapText="bothSides"/>
                <wp:docPr id="198" name="Group 198"/>
                <wp:cNvGraphicFramePr/>
                <a:graphic xmlns:a="http://schemas.openxmlformats.org/drawingml/2006/main">
                  <a:graphicData uri="http://schemas.microsoft.com/office/word/2010/wordprocessingGroup">
                    <wpg:wgp>
                      <wpg:cNvGrpSpPr/>
                      <wpg:grpSpPr>
                        <a:xfrm>
                          <a:off x="0" y="0"/>
                          <a:ext cx="4449445" cy="5349240"/>
                          <a:chOff x="-4881" y="9536"/>
                          <a:chExt cx="3557687" cy="1511403"/>
                        </a:xfrm>
                      </wpg:grpSpPr>
                      <wps:wsp>
                        <wps:cNvPr id="199" name="Rectangle 199"/>
                        <wps:cNvSpPr/>
                        <wps:spPr>
                          <a:xfrm>
                            <a:off x="0" y="9536"/>
                            <a:ext cx="3548333" cy="158820"/>
                          </a:xfrm>
                          <a:prstGeom prst="rect">
                            <a:avLst/>
                          </a:prstGeom>
                          <a:solidFill>
                            <a:schemeClr val="accent1"/>
                          </a:solidFill>
                          <a:ln w="22225"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44FC5" w14:textId="50A010F6" w:rsidR="009B7465" w:rsidRDefault="004B1760" w:rsidP="004B1760">
                              <w:pPr>
                                <w:pStyle w:val="Heading1"/>
                                <w:jc w:val="center"/>
                                <w:rPr>
                                  <w:rFonts w:asciiTheme="majorHAnsi" w:eastAsiaTheme="majorEastAsia" w:hAnsiTheme="majorHAnsi" w:cstheme="majorBidi"/>
                                  <w:color w:val="FFFFFF" w:themeColor="background1"/>
                                  <w:sz w:val="24"/>
                                  <w:szCs w:val="28"/>
                                </w:rPr>
                              </w:pPr>
                              <w:bookmarkStart w:id="28" w:name="_Toc84262831"/>
                              <w:r w:rsidRPr="004B1760">
                                <w:rPr>
                                  <w:sz w:val="32"/>
                                  <w:szCs w:val="32"/>
                                </w:rPr>
                                <w:t>HSE Safeguarding and Protection Teams</w:t>
                              </w:r>
                              <w:bookmarkEnd w:id="2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rot="10800000" flipV="1">
                            <a:off x="-4881" y="192797"/>
                            <a:ext cx="3557687" cy="1328142"/>
                          </a:xfrm>
                          <a:prstGeom prst="rect">
                            <a:avLst/>
                          </a:prstGeom>
                          <a:noFill/>
                          <a:ln w="22225" cmpd="sng">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42947DF" w14:textId="77777777" w:rsidR="004B1760" w:rsidRPr="007B667E" w:rsidRDefault="004B1760" w:rsidP="00912664">
                              <w:pPr>
                                <w:rPr>
                                  <w:rFonts w:ascii="Cambria" w:hAnsi="Cambria"/>
                                  <w:b/>
                                  <w:sz w:val="24"/>
                                  <w:szCs w:val="24"/>
                                </w:rPr>
                              </w:pPr>
                              <w:r w:rsidRPr="007B667E">
                                <w:rPr>
                                  <w:rFonts w:ascii="Cambria" w:hAnsi="Cambria"/>
                                  <w:b/>
                                  <w:sz w:val="24"/>
                                  <w:szCs w:val="24"/>
                                </w:rPr>
                                <w:t>Dublin North, Dublin North City, Dublin North West</w:t>
                              </w:r>
                            </w:p>
                            <w:p w14:paraId="6EB72EA5" w14:textId="77777777" w:rsidR="004B1760" w:rsidRPr="007B667E" w:rsidRDefault="004B1760" w:rsidP="00912664">
                              <w:pPr>
                                <w:rPr>
                                  <w:rFonts w:ascii="Cambria" w:hAnsi="Cambria"/>
                                  <w:sz w:val="24"/>
                                  <w:szCs w:val="24"/>
                                </w:rPr>
                              </w:pPr>
                              <w:r w:rsidRPr="007B667E">
                                <w:rPr>
                                  <w:rFonts w:ascii="Cambria" w:hAnsi="Cambria"/>
                                  <w:sz w:val="24"/>
                                  <w:szCs w:val="24"/>
                                </w:rPr>
                                <w:t xml:space="preserve">Ms. Mary McNutt, St Mary's Hospital, Phoenix Park, Dublin 20 Tel: </w:t>
                              </w:r>
                              <w:r w:rsidRPr="007B667E">
                                <w:rPr>
                                  <w:rFonts w:ascii="Cambria" w:hAnsi="Cambria"/>
                                  <w:sz w:val="24"/>
                                  <w:szCs w:val="24"/>
                                  <w:u w:val="single"/>
                                </w:rPr>
                                <w:t>076-6959528</w:t>
                              </w:r>
                              <w:r w:rsidRPr="007B667E">
                                <w:rPr>
                                  <w:rFonts w:ascii="Cambria" w:hAnsi="Cambria"/>
                                  <w:sz w:val="24"/>
                                  <w:szCs w:val="24"/>
                                </w:rPr>
                                <w:t xml:space="preserve"> Email: </w:t>
                              </w:r>
                              <w:hyperlink r:id="rId16">
                                <w:r w:rsidRPr="007B667E">
                                  <w:rPr>
                                    <w:rStyle w:val="Hyperlink"/>
                                    <w:rFonts w:ascii="Cambria" w:hAnsi="Cambria"/>
                                    <w:sz w:val="24"/>
                                    <w:szCs w:val="24"/>
                                  </w:rPr>
                                  <w:t>Safeguarding.cho9@hse.ie</w:t>
                                </w:r>
                              </w:hyperlink>
                            </w:p>
                            <w:p w14:paraId="0AFBB1EC" w14:textId="77777777" w:rsidR="004B1760" w:rsidRPr="007B667E" w:rsidRDefault="004B1760" w:rsidP="00912664">
                              <w:pPr>
                                <w:rPr>
                                  <w:rFonts w:ascii="Cambria" w:hAnsi="Cambria"/>
                                  <w:sz w:val="24"/>
                                  <w:szCs w:val="24"/>
                                </w:rPr>
                              </w:pPr>
                            </w:p>
                            <w:p w14:paraId="74E551D8" w14:textId="77777777" w:rsidR="004B1760" w:rsidRPr="007B667E" w:rsidRDefault="004B1760" w:rsidP="00912664">
                              <w:pPr>
                                <w:rPr>
                                  <w:rFonts w:ascii="Cambria" w:hAnsi="Cambria"/>
                                  <w:b/>
                                  <w:sz w:val="24"/>
                                  <w:szCs w:val="24"/>
                                </w:rPr>
                              </w:pPr>
                              <w:r w:rsidRPr="007B667E">
                                <w:rPr>
                                  <w:rFonts w:ascii="Cambria" w:hAnsi="Cambria"/>
                                  <w:b/>
                                  <w:sz w:val="24"/>
                                  <w:szCs w:val="24"/>
                                </w:rPr>
                                <w:t>South Tipperary. Carlow, Kilkenny, Waterford, Wexford</w:t>
                              </w:r>
                            </w:p>
                            <w:p w14:paraId="21E4825C" w14:textId="77777777" w:rsidR="001F426C" w:rsidRDefault="004B1760" w:rsidP="00912664">
                              <w:pPr>
                                <w:rPr>
                                  <w:rFonts w:ascii="Cambria" w:hAnsi="Cambria"/>
                                  <w:sz w:val="24"/>
                                  <w:szCs w:val="24"/>
                                </w:rPr>
                              </w:pPr>
                              <w:r w:rsidRPr="007B667E">
                                <w:rPr>
                                  <w:rFonts w:ascii="Cambria" w:hAnsi="Cambria"/>
                                  <w:sz w:val="24"/>
                                  <w:szCs w:val="24"/>
                                </w:rPr>
                                <w:t>Ms.</w:t>
                              </w:r>
                              <w:r>
                                <w:rPr>
                                  <w:rFonts w:ascii="Cambria" w:hAnsi="Cambria"/>
                                  <w:sz w:val="24"/>
                                  <w:szCs w:val="24"/>
                                </w:rPr>
                                <w:t xml:space="preserve"> </w:t>
                              </w:r>
                              <w:r w:rsidRPr="007B667E">
                                <w:rPr>
                                  <w:rFonts w:ascii="Cambria" w:hAnsi="Cambria"/>
                                  <w:sz w:val="24"/>
                                  <w:szCs w:val="24"/>
                                </w:rPr>
                                <w:t xml:space="preserve">Geraldine Sutton, HSE Offices, Dublin Road, Lacken, Kilkenny, Co. Kilkenny </w:t>
                              </w:r>
                            </w:p>
                            <w:p w14:paraId="1C81C4A1" w14:textId="4AA47335" w:rsidR="004B1760" w:rsidRPr="007B667E" w:rsidRDefault="004B1760" w:rsidP="00912664">
                              <w:pPr>
                                <w:rPr>
                                  <w:rFonts w:ascii="Cambria" w:hAnsi="Cambria"/>
                                  <w:sz w:val="24"/>
                                  <w:szCs w:val="24"/>
                                </w:rPr>
                              </w:pPr>
                              <w:r w:rsidRPr="007B667E">
                                <w:rPr>
                                  <w:rFonts w:ascii="Cambria" w:hAnsi="Cambria"/>
                                  <w:sz w:val="24"/>
                                  <w:szCs w:val="24"/>
                                </w:rPr>
                                <w:t xml:space="preserve">Tel: 056-7784325 Email: </w:t>
                              </w:r>
                              <w:hyperlink r:id="rId17">
                                <w:r w:rsidRPr="007B667E">
                                  <w:rPr>
                                    <w:rStyle w:val="Hyperlink"/>
                                    <w:rFonts w:ascii="Cambria" w:hAnsi="Cambria"/>
                                    <w:sz w:val="24"/>
                                    <w:szCs w:val="24"/>
                                  </w:rPr>
                                  <w:t xml:space="preserve">Safeguarding.cho5@hse.ie </w:t>
                                </w:r>
                              </w:hyperlink>
                            </w:p>
                            <w:p w14:paraId="39612363" w14:textId="77777777" w:rsidR="004B1760" w:rsidRPr="007B667E" w:rsidRDefault="004B1760" w:rsidP="00912664">
                              <w:pPr>
                                <w:rPr>
                                  <w:rFonts w:ascii="Cambria" w:hAnsi="Cambria"/>
                                  <w:sz w:val="24"/>
                                  <w:szCs w:val="24"/>
                                </w:rPr>
                              </w:pPr>
                            </w:p>
                            <w:p w14:paraId="5E977111" w14:textId="77777777" w:rsidR="004B1760" w:rsidRPr="007B667E" w:rsidRDefault="004B1760" w:rsidP="00912664">
                              <w:pPr>
                                <w:rPr>
                                  <w:rFonts w:ascii="Cambria" w:hAnsi="Cambria"/>
                                  <w:b/>
                                  <w:sz w:val="24"/>
                                  <w:szCs w:val="24"/>
                                </w:rPr>
                              </w:pPr>
                              <w:r w:rsidRPr="007B667E">
                                <w:rPr>
                                  <w:rFonts w:ascii="Cambria" w:hAnsi="Cambria"/>
                                  <w:b/>
                                  <w:sz w:val="24"/>
                                  <w:szCs w:val="24"/>
                                </w:rPr>
                                <w:t>Kerry and Cork</w:t>
                              </w:r>
                            </w:p>
                            <w:p w14:paraId="518DDEAD" w14:textId="77777777" w:rsidR="001F426C" w:rsidRDefault="004B1760" w:rsidP="00912664">
                              <w:pPr>
                                <w:rPr>
                                  <w:rFonts w:ascii="Cambria" w:hAnsi="Cambria"/>
                                  <w:sz w:val="24"/>
                                  <w:szCs w:val="24"/>
                                </w:rPr>
                              </w:pPr>
                              <w:r w:rsidRPr="007B667E">
                                <w:rPr>
                                  <w:rFonts w:ascii="Cambria" w:hAnsi="Cambria"/>
                                  <w:sz w:val="24"/>
                                  <w:szCs w:val="24"/>
                                </w:rPr>
                                <w:t>Ms.</w:t>
                              </w:r>
                              <w:r>
                                <w:rPr>
                                  <w:rFonts w:ascii="Cambria" w:hAnsi="Cambria"/>
                                  <w:sz w:val="24"/>
                                  <w:szCs w:val="24"/>
                                </w:rPr>
                                <w:t xml:space="preserve"> </w:t>
                              </w:r>
                              <w:r w:rsidRPr="007B667E">
                                <w:rPr>
                                  <w:rFonts w:ascii="Cambria" w:hAnsi="Cambria"/>
                                  <w:sz w:val="24"/>
                                  <w:szCs w:val="24"/>
                                </w:rPr>
                                <w:t xml:space="preserve">Kathleen O'Mahony, Unit 24/25 Doughcloyne Industrial Estate, Wilton, Cork. Eircode T12Y821 </w:t>
                              </w:r>
                            </w:p>
                            <w:p w14:paraId="72D98CCA" w14:textId="18D8D5C6" w:rsidR="004B1760" w:rsidRPr="007B667E" w:rsidRDefault="004B1760" w:rsidP="00912664">
                              <w:pPr>
                                <w:rPr>
                                  <w:rFonts w:ascii="Cambria" w:hAnsi="Cambria"/>
                                  <w:sz w:val="24"/>
                                  <w:szCs w:val="24"/>
                                </w:rPr>
                              </w:pPr>
                              <w:r w:rsidRPr="007B667E">
                                <w:rPr>
                                  <w:rFonts w:ascii="Cambria" w:hAnsi="Cambria"/>
                                  <w:sz w:val="24"/>
                                  <w:szCs w:val="24"/>
                                </w:rPr>
                                <w:t xml:space="preserve">Tel: 021 4927550 Email: </w:t>
                              </w:r>
                              <w:hyperlink r:id="rId18">
                                <w:r w:rsidRPr="007B667E">
                                  <w:rPr>
                                    <w:rStyle w:val="Hyperlink"/>
                                    <w:rFonts w:ascii="Cambria" w:hAnsi="Cambria"/>
                                    <w:sz w:val="24"/>
                                    <w:szCs w:val="24"/>
                                  </w:rPr>
                                  <w:t>Safeguarding.cho4@hse.ie</w:t>
                                </w:r>
                              </w:hyperlink>
                            </w:p>
                            <w:p w14:paraId="1EFB05A4" w14:textId="77777777" w:rsidR="004B1760" w:rsidRPr="007B667E" w:rsidRDefault="004B1760" w:rsidP="00912664">
                              <w:pPr>
                                <w:rPr>
                                  <w:rFonts w:ascii="Cambria" w:hAnsi="Cambria"/>
                                  <w:sz w:val="24"/>
                                  <w:szCs w:val="24"/>
                                </w:rPr>
                              </w:pPr>
                            </w:p>
                            <w:p w14:paraId="1F14198E" w14:textId="77777777" w:rsidR="004B1760" w:rsidRPr="007B667E" w:rsidRDefault="004B1760" w:rsidP="00912664">
                              <w:pPr>
                                <w:rPr>
                                  <w:rFonts w:ascii="Cambria" w:hAnsi="Cambria"/>
                                  <w:b/>
                                  <w:sz w:val="24"/>
                                  <w:szCs w:val="24"/>
                                </w:rPr>
                              </w:pPr>
                              <w:r w:rsidRPr="007B667E">
                                <w:rPr>
                                  <w:rFonts w:ascii="Cambria" w:hAnsi="Cambria"/>
                                  <w:b/>
                                  <w:sz w:val="24"/>
                                  <w:szCs w:val="24"/>
                                </w:rPr>
                                <w:t>Clare, Limerick, North Tipperary and East Limerick</w:t>
                              </w:r>
                            </w:p>
                            <w:p w14:paraId="344C1CAE" w14:textId="77777777" w:rsidR="001F426C" w:rsidRDefault="004B1760" w:rsidP="00912664">
                              <w:pPr>
                                <w:rPr>
                                  <w:rFonts w:ascii="Cambria" w:hAnsi="Cambria"/>
                                  <w:sz w:val="24"/>
                                  <w:szCs w:val="24"/>
                                </w:rPr>
                              </w:pPr>
                              <w:r w:rsidRPr="007B667E">
                                <w:rPr>
                                  <w:rFonts w:ascii="Cambria" w:hAnsi="Cambria"/>
                                  <w:sz w:val="24"/>
                                  <w:szCs w:val="24"/>
                                </w:rPr>
                                <w:t xml:space="preserve">Ms. Maggie McNally, Tyone Health Centre, Tyone, Nenagh, Co. Tipperary </w:t>
                              </w:r>
                            </w:p>
                            <w:p w14:paraId="6125202B" w14:textId="5669CF8C" w:rsidR="004B1760" w:rsidRPr="007B667E" w:rsidRDefault="004B1760" w:rsidP="00912664">
                              <w:pPr>
                                <w:rPr>
                                  <w:rFonts w:ascii="Cambria" w:hAnsi="Cambria"/>
                                  <w:sz w:val="24"/>
                                  <w:szCs w:val="24"/>
                                </w:rPr>
                              </w:pPr>
                              <w:r w:rsidRPr="007B667E">
                                <w:rPr>
                                  <w:rFonts w:ascii="Cambria" w:hAnsi="Cambria"/>
                                  <w:sz w:val="24"/>
                                  <w:szCs w:val="24"/>
                                </w:rPr>
                                <w:t xml:space="preserve">Tel: 067 46470 Email: </w:t>
                              </w:r>
                              <w:hyperlink r:id="rId19">
                                <w:r w:rsidRPr="007B667E">
                                  <w:rPr>
                                    <w:rStyle w:val="Hyperlink"/>
                                    <w:rFonts w:ascii="Cambria" w:hAnsi="Cambria"/>
                                    <w:sz w:val="24"/>
                                    <w:szCs w:val="24"/>
                                  </w:rPr>
                                  <w:t>Safeguarding.cho3@hse.ie</w:t>
                                </w:r>
                              </w:hyperlink>
                            </w:p>
                            <w:p w14:paraId="61DCE7ED" w14:textId="77777777" w:rsidR="004B1760" w:rsidRPr="007B667E" w:rsidRDefault="004B1760" w:rsidP="00912664">
                              <w:pPr>
                                <w:rPr>
                                  <w:rFonts w:ascii="Cambria" w:hAnsi="Cambria"/>
                                  <w:sz w:val="24"/>
                                  <w:szCs w:val="24"/>
                                </w:rPr>
                              </w:pPr>
                            </w:p>
                            <w:p w14:paraId="776EBEC5" w14:textId="7D4B3E38" w:rsidR="004B1760" w:rsidRDefault="004B1760" w:rsidP="00912664">
                              <w:pPr>
                                <w:pStyle w:val="Heading1"/>
                              </w:pPr>
                            </w:p>
                            <w:p w14:paraId="4A9ED6EA" w14:textId="77777777" w:rsidR="001F426C" w:rsidRDefault="001F426C" w:rsidP="00912664">
                              <w:pPr>
                                <w:pStyle w:val="Heading1"/>
                              </w:pPr>
                            </w:p>
                            <w:p w14:paraId="72BA6781" w14:textId="7541C6A6" w:rsidR="004B1760" w:rsidRPr="00CB645E" w:rsidRDefault="004B1760" w:rsidP="00CB645E">
                              <w:pPr>
                                <w:pStyle w:val="Heading1"/>
                                <w:ind w:left="0"/>
                              </w:pPr>
                              <w:bookmarkStart w:id="29" w:name="_Toc84262832"/>
                              <w:r w:rsidRPr="00CB645E">
                                <w:t>HSE Information Line</w:t>
                              </w:r>
                              <w:bookmarkEnd w:id="29"/>
                            </w:p>
                            <w:p w14:paraId="1E2A9151" w14:textId="77777777" w:rsidR="001F426C" w:rsidRDefault="004B1760" w:rsidP="00912664">
                              <w:pPr>
                                <w:rPr>
                                  <w:rFonts w:ascii="Cambria" w:hAnsi="Cambria"/>
                                  <w:sz w:val="24"/>
                                  <w:szCs w:val="24"/>
                                </w:rPr>
                              </w:pPr>
                              <w:r w:rsidRPr="007B667E">
                                <w:rPr>
                                  <w:rFonts w:ascii="Cambria" w:hAnsi="Cambria"/>
                                  <w:sz w:val="24"/>
                                  <w:szCs w:val="24"/>
                                </w:rPr>
                                <w:t xml:space="preserve">Monday to Saturday, 8am-8pm </w:t>
                              </w:r>
                            </w:p>
                            <w:p w14:paraId="7421BC17" w14:textId="4AA7B07D" w:rsidR="004B1760" w:rsidRPr="007B667E" w:rsidRDefault="004B1760" w:rsidP="00912664">
                              <w:pPr>
                                <w:rPr>
                                  <w:rFonts w:ascii="Cambria" w:hAnsi="Cambria"/>
                                  <w:sz w:val="24"/>
                                  <w:szCs w:val="24"/>
                                </w:rPr>
                              </w:pPr>
                              <w:r w:rsidRPr="007B667E">
                                <w:rPr>
                                  <w:rFonts w:ascii="Cambria" w:hAnsi="Cambria"/>
                                  <w:sz w:val="24"/>
                                  <w:szCs w:val="24"/>
                                </w:rPr>
                                <w:t xml:space="preserve">Call Save: </w:t>
                              </w:r>
                              <w:r w:rsidRPr="007B667E">
                                <w:rPr>
                                  <w:rFonts w:ascii="Cambria" w:hAnsi="Cambria"/>
                                  <w:sz w:val="24"/>
                                  <w:szCs w:val="24"/>
                                  <w:u w:val="single"/>
                                </w:rPr>
                                <w:t>1850 24 1850</w:t>
                              </w:r>
                              <w:r w:rsidRPr="007B667E">
                                <w:rPr>
                                  <w:rFonts w:ascii="Cambria" w:hAnsi="Cambria"/>
                                  <w:sz w:val="24"/>
                                  <w:szCs w:val="24"/>
                                </w:rPr>
                                <w:t xml:space="preserve"> Email: </w:t>
                              </w:r>
                              <w:hyperlink r:id="rId20">
                                <w:r w:rsidRPr="007B667E">
                                  <w:rPr>
                                    <w:rStyle w:val="Hyperlink"/>
                                    <w:rFonts w:ascii="Cambria" w:hAnsi="Cambria"/>
                                    <w:sz w:val="24"/>
                                    <w:szCs w:val="24"/>
                                  </w:rPr>
                                  <w:t>info@hse.ie</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FB18C5" id="Group 198" o:spid="_x0000_s1027" style="position:absolute;left:0;text-align:left;margin-left:25.45pt;margin-top:272.45pt;width:350.35pt;height:421.2pt;z-index:251663360;mso-wrap-distance-left:14.4pt;mso-wrap-distance-top:3.6pt;mso-wrap-distance-right:14.4pt;mso-wrap-distance-bottom:3.6pt;mso-position-horizontal-relative:margin;mso-position-vertical-relative:margin;mso-width-relative:margin;mso-height-relative:margin" coordorigin="-48,95" coordsize="35576,1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">
                <v:rect id="Rectangle 199" o:spid="_x0000_s1028" style="position:absolute;top:95;width:35483;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" fillcolor="#4472c4 [3204]" strokecolor="#4472c4 [3204]" strokeweight="1.75pt">
                  <v:textbox>
                    <w:txbxContent>
                      <w:p w14:paraId="4B144FC5" w14:textId="50A010F6" w:rsidR="009B7465" w:rsidRDefault="004B1760" w:rsidP="004B1760">
                        <w:pPr>
                          <w:pStyle w:val="Heading1"/>
                          <w:jc w:val="center"/>
                          <w:rPr>
                            <w:rFonts w:asciiTheme="majorHAnsi" w:eastAsiaTheme="majorEastAsia" w:hAnsiTheme="majorHAnsi" w:cstheme="majorBidi"/>
                            <w:color w:val="FFFFFF" w:themeColor="background1"/>
                            <w:sz w:val="24"/>
                            <w:szCs w:val="28"/>
                          </w:rPr>
                        </w:pPr>
                        <w:bookmarkStart w:id="30" w:name="_Toc84262831"/>
                        <w:r w:rsidRPr="004B1760">
                          <w:rPr>
                            <w:sz w:val="32"/>
                            <w:szCs w:val="32"/>
                          </w:rPr>
                          <w:t>HSE Safeguarding and Protection Teams</w:t>
                        </w:r>
                        <w:bookmarkEnd w:id="30"/>
                      </w:p>
                    </w:txbxContent>
                  </v:textbox>
                </v:rect>
                <v:shape id="Text Box 200" o:spid="_x0000_s1029" type="#_x0000_t202" style="position:absolute;left:-48;top:1927;width:35576;height:13282;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" filled="f" strokecolor="#4472c4 [3204]" strokeweight="1.75pt">
                  <v:textbox inset=",7.2pt,,0">
                    <w:txbxContent>
                      <w:p w14:paraId="742947DF" w14:textId="77777777" w:rsidR="004B1760" w:rsidRPr="007B667E" w:rsidRDefault="004B1760" w:rsidP="00912664">
                        <w:pPr>
                          <w:rPr>
                            <w:rFonts w:ascii="Cambria" w:hAnsi="Cambria"/>
                            <w:b/>
                            <w:sz w:val="24"/>
                            <w:szCs w:val="24"/>
                          </w:rPr>
                        </w:pPr>
                        <w:r w:rsidRPr="007B667E">
                          <w:rPr>
                            <w:rFonts w:ascii="Cambria" w:hAnsi="Cambria"/>
                            <w:b/>
                            <w:sz w:val="24"/>
                            <w:szCs w:val="24"/>
                          </w:rPr>
                          <w:t>Dublin North, Dublin North City, Dublin North West</w:t>
                        </w:r>
                      </w:p>
                      <w:p w14:paraId="6EB72EA5" w14:textId="77777777" w:rsidR="004B1760" w:rsidRPr="007B667E" w:rsidRDefault="004B1760" w:rsidP="00912664">
                        <w:pPr>
                          <w:rPr>
                            <w:rFonts w:ascii="Cambria" w:hAnsi="Cambria"/>
                            <w:sz w:val="24"/>
                            <w:szCs w:val="24"/>
                          </w:rPr>
                        </w:pPr>
                        <w:r w:rsidRPr="007B667E">
                          <w:rPr>
                            <w:rFonts w:ascii="Cambria" w:hAnsi="Cambria"/>
                            <w:sz w:val="24"/>
                            <w:szCs w:val="24"/>
                          </w:rPr>
                          <w:t xml:space="preserve">Ms. Mary McNutt, St Mary's Hospital, Phoenix Park, Dublin 20 Tel: </w:t>
                        </w:r>
                        <w:r w:rsidRPr="007B667E">
                          <w:rPr>
                            <w:rFonts w:ascii="Cambria" w:hAnsi="Cambria"/>
                            <w:sz w:val="24"/>
                            <w:szCs w:val="24"/>
                            <w:u w:val="single"/>
                          </w:rPr>
                          <w:t>076-6959528</w:t>
                        </w:r>
                        <w:r w:rsidRPr="007B667E">
                          <w:rPr>
                            <w:rFonts w:ascii="Cambria" w:hAnsi="Cambria"/>
                            <w:sz w:val="24"/>
                            <w:szCs w:val="24"/>
                          </w:rPr>
                          <w:t xml:space="preserve"> Email: </w:t>
                        </w:r>
                        <w:hyperlink r:id="rId21">
                          <w:r w:rsidRPr="007B667E">
                            <w:rPr>
                              <w:rStyle w:val="Hyperlink"/>
                              <w:rFonts w:ascii="Cambria" w:hAnsi="Cambria"/>
                              <w:sz w:val="24"/>
                              <w:szCs w:val="24"/>
                            </w:rPr>
                            <w:t>Safeguarding.cho9@hse.ie</w:t>
                          </w:r>
                        </w:hyperlink>
                      </w:p>
                      <w:p w14:paraId="0AFBB1EC" w14:textId="77777777" w:rsidR="004B1760" w:rsidRPr="007B667E" w:rsidRDefault="004B1760" w:rsidP="00912664">
                        <w:pPr>
                          <w:rPr>
                            <w:rFonts w:ascii="Cambria" w:hAnsi="Cambria"/>
                            <w:sz w:val="24"/>
                            <w:szCs w:val="24"/>
                          </w:rPr>
                        </w:pPr>
                      </w:p>
                      <w:p w14:paraId="74E551D8" w14:textId="77777777" w:rsidR="004B1760" w:rsidRPr="007B667E" w:rsidRDefault="004B1760" w:rsidP="00912664">
                        <w:pPr>
                          <w:rPr>
                            <w:rFonts w:ascii="Cambria" w:hAnsi="Cambria"/>
                            <w:b/>
                            <w:sz w:val="24"/>
                            <w:szCs w:val="24"/>
                          </w:rPr>
                        </w:pPr>
                        <w:r w:rsidRPr="007B667E">
                          <w:rPr>
                            <w:rFonts w:ascii="Cambria" w:hAnsi="Cambria"/>
                            <w:b/>
                            <w:sz w:val="24"/>
                            <w:szCs w:val="24"/>
                          </w:rPr>
                          <w:t>South Tipperary. Carlow, Kilkenny, Waterford, Wexford</w:t>
                        </w:r>
                      </w:p>
                      <w:p w14:paraId="21E4825C" w14:textId="77777777" w:rsidR="001F426C" w:rsidRDefault="004B1760" w:rsidP="00912664">
                        <w:pPr>
                          <w:rPr>
                            <w:rFonts w:ascii="Cambria" w:hAnsi="Cambria"/>
                            <w:sz w:val="24"/>
                            <w:szCs w:val="24"/>
                          </w:rPr>
                        </w:pPr>
                        <w:r w:rsidRPr="007B667E">
                          <w:rPr>
                            <w:rFonts w:ascii="Cambria" w:hAnsi="Cambria"/>
                            <w:sz w:val="24"/>
                            <w:szCs w:val="24"/>
                          </w:rPr>
                          <w:t>Ms.</w:t>
                        </w:r>
                        <w:r>
                          <w:rPr>
                            <w:rFonts w:ascii="Cambria" w:hAnsi="Cambria"/>
                            <w:sz w:val="24"/>
                            <w:szCs w:val="24"/>
                          </w:rPr>
                          <w:t xml:space="preserve"> </w:t>
                        </w:r>
                        <w:r w:rsidRPr="007B667E">
                          <w:rPr>
                            <w:rFonts w:ascii="Cambria" w:hAnsi="Cambria"/>
                            <w:sz w:val="24"/>
                            <w:szCs w:val="24"/>
                          </w:rPr>
                          <w:t xml:space="preserve">Geraldine Sutton, HSE Offices, Dublin Road, Lacken, Kilkenny, Co. Kilkenny </w:t>
                        </w:r>
                      </w:p>
                      <w:p w14:paraId="1C81C4A1" w14:textId="4AA47335" w:rsidR="004B1760" w:rsidRPr="007B667E" w:rsidRDefault="004B1760" w:rsidP="00912664">
                        <w:pPr>
                          <w:rPr>
                            <w:rFonts w:ascii="Cambria" w:hAnsi="Cambria"/>
                            <w:sz w:val="24"/>
                            <w:szCs w:val="24"/>
                          </w:rPr>
                        </w:pPr>
                        <w:r w:rsidRPr="007B667E">
                          <w:rPr>
                            <w:rFonts w:ascii="Cambria" w:hAnsi="Cambria"/>
                            <w:sz w:val="24"/>
                            <w:szCs w:val="24"/>
                          </w:rPr>
                          <w:t xml:space="preserve">Tel: 056-7784325 Email: </w:t>
                        </w:r>
                        <w:hyperlink r:id="rId22">
                          <w:r w:rsidRPr="007B667E">
                            <w:rPr>
                              <w:rStyle w:val="Hyperlink"/>
                              <w:rFonts w:ascii="Cambria" w:hAnsi="Cambria"/>
                              <w:sz w:val="24"/>
                              <w:szCs w:val="24"/>
                            </w:rPr>
                            <w:t xml:space="preserve">Safeguarding.cho5@hse.ie </w:t>
                          </w:r>
                        </w:hyperlink>
                      </w:p>
                      <w:p w14:paraId="39612363" w14:textId="77777777" w:rsidR="004B1760" w:rsidRPr="007B667E" w:rsidRDefault="004B1760" w:rsidP="00912664">
                        <w:pPr>
                          <w:rPr>
                            <w:rFonts w:ascii="Cambria" w:hAnsi="Cambria"/>
                            <w:sz w:val="24"/>
                            <w:szCs w:val="24"/>
                          </w:rPr>
                        </w:pPr>
                      </w:p>
                      <w:p w14:paraId="5E977111" w14:textId="77777777" w:rsidR="004B1760" w:rsidRPr="007B667E" w:rsidRDefault="004B1760" w:rsidP="00912664">
                        <w:pPr>
                          <w:rPr>
                            <w:rFonts w:ascii="Cambria" w:hAnsi="Cambria"/>
                            <w:b/>
                            <w:sz w:val="24"/>
                            <w:szCs w:val="24"/>
                          </w:rPr>
                        </w:pPr>
                        <w:r w:rsidRPr="007B667E">
                          <w:rPr>
                            <w:rFonts w:ascii="Cambria" w:hAnsi="Cambria"/>
                            <w:b/>
                            <w:sz w:val="24"/>
                            <w:szCs w:val="24"/>
                          </w:rPr>
                          <w:t>Kerry and Cork</w:t>
                        </w:r>
                      </w:p>
                      <w:p w14:paraId="518DDEAD" w14:textId="77777777" w:rsidR="001F426C" w:rsidRDefault="004B1760" w:rsidP="00912664">
                        <w:pPr>
                          <w:rPr>
                            <w:rFonts w:ascii="Cambria" w:hAnsi="Cambria"/>
                            <w:sz w:val="24"/>
                            <w:szCs w:val="24"/>
                          </w:rPr>
                        </w:pPr>
                        <w:r w:rsidRPr="007B667E">
                          <w:rPr>
                            <w:rFonts w:ascii="Cambria" w:hAnsi="Cambria"/>
                            <w:sz w:val="24"/>
                            <w:szCs w:val="24"/>
                          </w:rPr>
                          <w:t>Ms.</w:t>
                        </w:r>
                        <w:r>
                          <w:rPr>
                            <w:rFonts w:ascii="Cambria" w:hAnsi="Cambria"/>
                            <w:sz w:val="24"/>
                            <w:szCs w:val="24"/>
                          </w:rPr>
                          <w:t xml:space="preserve"> </w:t>
                        </w:r>
                        <w:r w:rsidRPr="007B667E">
                          <w:rPr>
                            <w:rFonts w:ascii="Cambria" w:hAnsi="Cambria"/>
                            <w:sz w:val="24"/>
                            <w:szCs w:val="24"/>
                          </w:rPr>
                          <w:t xml:space="preserve">Kathleen O'Mahony, Unit 24/25 Doughcloyne Industrial Estate, Wilton, Cork. Eircode T12Y821 </w:t>
                        </w:r>
                      </w:p>
                      <w:p w14:paraId="72D98CCA" w14:textId="18D8D5C6" w:rsidR="004B1760" w:rsidRPr="007B667E" w:rsidRDefault="004B1760" w:rsidP="00912664">
                        <w:pPr>
                          <w:rPr>
                            <w:rFonts w:ascii="Cambria" w:hAnsi="Cambria"/>
                            <w:sz w:val="24"/>
                            <w:szCs w:val="24"/>
                          </w:rPr>
                        </w:pPr>
                        <w:r w:rsidRPr="007B667E">
                          <w:rPr>
                            <w:rFonts w:ascii="Cambria" w:hAnsi="Cambria"/>
                            <w:sz w:val="24"/>
                            <w:szCs w:val="24"/>
                          </w:rPr>
                          <w:t xml:space="preserve">Tel: 021 4927550 Email: </w:t>
                        </w:r>
                        <w:hyperlink r:id="rId23">
                          <w:r w:rsidRPr="007B667E">
                            <w:rPr>
                              <w:rStyle w:val="Hyperlink"/>
                              <w:rFonts w:ascii="Cambria" w:hAnsi="Cambria"/>
                              <w:sz w:val="24"/>
                              <w:szCs w:val="24"/>
                            </w:rPr>
                            <w:t>Safeguarding.cho4@hse.ie</w:t>
                          </w:r>
                        </w:hyperlink>
                      </w:p>
                      <w:p w14:paraId="1EFB05A4" w14:textId="77777777" w:rsidR="004B1760" w:rsidRPr="007B667E" w:rsidRDefault="004B1760" w:rsidP="00912664">
                        <w:pPr>
                          <w:rPr>
                            <w:rFonts w:ascii="Cambria" w:hAnsi="Cambria"/>
                            <w:sz w:val="24"/>
                            <w:szCs w:val="24"/>
                          </w:rPr>
                        </w:pPr>
                      </w:p>
                      <w:p w14:paraId="1F14198E" w14:textId="77777777" w:rsidR="004B1760" w:rsidRPr="007B667E" w:rsidRDefault="004B1760" w:rsidP="00912664">
                        <w:pPr>
                          <w:rPr>
                            <w:rFonts w:ascii="Cambria" w:hAnsi="Cambria"/>
                            <w:b/>
                            <w:sz w:val="24"/>
                            <w:szCs w:val="24"/>
                          </w:rPr>
                        </w:pPr>
                        <w:r w:rsidRPr="007B667E">
                          <w:rPr>
                            <w:rFonts w:ascii="Cambria" w:hAnsi="Cambria"/>
                            <w:b/>
                            <w:sz w:val="24"/>
                            <w:szCs w:val="24"/>
                          </w:rPr>
                          <w:t>Clare, Limerick, North Tipperary and East Limerick</w:t>
                        </w:r>
                      </w:p>
                      <w:p w14:paraId="344C1CAE" w14:textId="77777777" w:rsidR="001F426C" w:rsidRDefault="004B1760" w:rsidP="00912664">
                        <w:pPr>
                          <w:rPr>
                            <w:rFonts w:ascii="Cambria" w:hAnsi="Cambria"/>
                            <w:sz w:val="24"/>
                            <w:szCs w:val="24"/>
                          </w:rPr>
                        </w:pPr>
                        <w:r w:rsidRPr="007B667E">
                          <w:rPr>
                            <w:rFonts w:ascii="Cambria" w:hAnsi="Cambria"/>
                            <w:sz w:val="24"/>
                            <w:szCs w:val="24"/>
                          </w:rPr>
                          <w:t xml:space="preserve">Ms. Maggie McNally, Tyone Health Centre, Tyone, Nenagh, Co. Tipperary </w:t>
                        </w:r>
                      </w:p>
                      <w:p w14:paraId="6125202B" w14:textId="5669CF8C" w:rsidR="004B1760" w:rsidRPr="007B667E" w:rsidRDefault="004B1760" w:rsidP="00912664">
                        <w:pPr>
                          <w:rPr>
                            <w:rFonts w:ascii="Cambria" w:hAnsi="Cambria"/>
                            <w:sz w:val="24"/>
                            <w:szCs w:val="24"/>
                          </w:rPr>
                        </w:pPr>
                        <w:r w:rsidRPr="007B667E">
                          <w:rPr>
                            <w:rFonts w:ascii="Cambria" w:hAnsi="Cambria"/>
                            <w:sz w:val="24"/>
                            <w:szCs w:val="24"/>
                          </w:rPr>
                          <w:t xml:space="preserve">Tel: 067 46470 Email: </w:t>
                        </w:r>
                        <w:hyperlink r:id="rId24">
                          <w:r w:rsidRPr="007B667E">
                            <w:rPr>
                              <w:rStyle w:val="Hyperlink"/>
                              <w:rFonts w:ascii="Cambria" w:hAnsi="Cambria"/>
                              <w:sz w:val="24"/>
                              <w:szCs w:val="24"/>
                            </w:rPr>
                            <w:t>Safeguarding.cho3@hse.ie</w:t>
                          </w:r>
                        </w:hyperlink>
                      </w:p>
                      <w:p w14:paraId="61DCE7ED" w14:textId="77777777" w:rsidR="004B1760" w:rsidRPr="007B667E" w:rsidRDefault="004B1760" w:rsidP="00912664">
                        <w:pPr>
                          <w:rPr>
                            <w:rFonts w:ascii="Cambria" w:hAnsi="Cambria"/>
                            <w:sz w:val="24"/>
                            <w:szCs w:val="24"/>
                          </w:rPr>
                        </w:pPr>
                      </w:p>
                      <w:p w14:paraId="776EBEC5" w14:textId="7D4B3E38" w:rsidR="004B1760" w:rsidRDefault="004B1760" w:rsidP="00912664">
                        <w:pPr>
                          <w:pStyle w:val="Heading1"/>
                        </w:pPr>
                      </w:p>
                      <w:p w14:paraId="4A9ED6EA" w14:textId="77777777" w:rsidR="001F426C" w:rsidRDefault="001F426C" w:rsidP="00912664">
                        <w:pPr>
                          <w:pStyle w:val="Heading1"/>
                        </w:pPr>
                      </w:p>
                      <w:p w14:paraId="72BA6781" w14:textId="7541C6A6" w:rsidR="004B1760" w:rsidRPr="00CB645E" w:rsidRDefault="004B1760" w:rsidP="00CB645E">
                        <w:pPr>
                          <w:pStyle w:val="Heading1"/>
                          <w:ind w:left="0"/>
                        </w:pPr>
                        <w:bookmarkStart w:id="31" w:name="_Toc84262832"/>
                        <w:r w:rsidRPr="00CB645E">
                          <w:t>HSE Information Line</w:t>
                        </w:r>
                        <w:bookmarkEnd w:id="31"/>
                      </w:p>
                      <w:p w14:paraId="1E2A9151" w14:textId="77777777" w:rsidR="001F426C" w:rsidRDefault="004B1760" w:rsidP="00912664">
                        <w:pPr>
                          <w:rPr>
                            <w:rFonts w:ascii="Cambria" w:hAnsi="Cambria"/>
                            <w:sz w:val="24"/>
                            <w:szCs w:val="24"/>
                          </w:rPr>
                        </w:pPr>
                        <w:r w:rsidRPr="007B667E">
                          <w:rPr>
                            <w:rFonts w:ascii="Cambria" w:hAnsi="Cambria"/>
                            <w:sz w:val="24"/>
                            <w:szCs w:val="24"/>
                          </w:rPr>
                          <w:t xml:space="preserve">Monday to Saturday, 8am-8pm </w:t>
                        </w:r>
                      </w:p>
                      <w:p w14:paraId="7421BC17" w14:textId="4AA7B07D" w:rsidR="004B1760" w:rsidRPr="007B667E" w:rsidRDefault="004B1760" w:rsidP="00912664">
                        <w:pPr>
                          <w:rPr>
                            <w:rFonts w:ascii="Cambria" w:hAnsi="Cambria"/>
                            <w:sz w:val="24"/>
                            <w:szCs w:val="24"/>
                          </w:rPr>
                        </w:pPr>
                        <w:r w:rsidRPr="007B667E">
                          <w:rPr>
                            <w:rFonts w:ascii="Cambria" w:hAnsi="Cambria"/>
                            <w:sz w:val="24"/>
                            <w:szCs w:val="24"/>
                          </w:rPr>
                          <w:t xml:space="preserve">Call Save: </w:t>
                        </w:r>
                        <w:r w:rsidRPr="007B667E">
                          <w:rPr>
                            <w:rFonts w:ascii="Cambria" w:hAnsi="Cambria"/>
                            <w:sz w:val="24"/>
                            <w:szCs w:val="24"/>
                            <w:u w:val="single"/>
                          </w:rPr>
                          <w:t>1850 24 1850</w:t>
                        </w:r>
                        <w:r w:rsidRPr="007B667E">
                          <w:rPr>
                            <w:rFonts w:ascii="Cambria" w:hAnsi="Cambria"/>
                            <w:sz w:val="24"/>
                            <w:szCs w:val="24"/>
                          </w:rPr>
                          <w:t xml:space="preserve"> Email: </w:t>
                        </w:r>
                        <w:hyperlink r:id="rId25">
                          <w:r w:rsidRPr="007B667E">
                            <w:rPr>
                              <w:rStyle w:val="Hyperlink"/>
                              <w:rFonts w:ascii="Cambria" w:hAnsi="Cambria"/>
                              <w:sz w:val="24"/>
                              <w:szCs w:val="24"/>
                            </w:rPr>
                            <w:t>info@hse.ie</w:t>
                          </w:r>
                        </w:hyperlink>
                      </w:p>
                    </w:txbxContent>
                  </v:textbox>
                </v:shape>
                <w10:wrap type="square" anchorx="margin" anchory="margin"/>
              </v:group>
            </w:pict>
          </mc:Fallback>
        </mc:AlternateContent>
      </w:r>
      <w:bookmarkEnd w:id="27"/>
    </w:p>
    <w:sectPr w:rsidR="0073322B" w:rsidRPr="007B667E" w:rsidSect="00B56EC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E748" w14:textId="77777777" w:rsidR="00B56EC6" w:rsidRDefault="00B56EC6">
      <w:r>
        <w:separator/>
      </w:r>
    </w:p>
  </w:endnote>
  <w:endnote w:type="continuationSeparator" w:id="0">
    <w:p w14:paraId="5D77292C" w14:textId="77777777" w:rsidR="00B56EC6" w:rsidRDefault="00B5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97EC" w14:textId="77777777" w:rsidR="00F10AC5" w:rsidRDefault="00F1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3"/>
      </w:rPr>
      <w:id w:val="939656440"/>
      <w:docPartObj>
        <w:docPartGallery w:val="Page Numbers (Bottom of Page)"/>
        <w:docPartUnique/>
      </w:docPartObj>
    </w:sdtPr>
    <w:sdtContent>
      <w:p w14:paraId="3A4CB265" w14:textId="78E35507" w:rsidR="00A115C3" w:rsidRDefault="003358B0">
        <w:pPr>
          <w:pStyle w:val="BodyText"/>
          <w:spacing w:line="14" w:lineRule="auto"/>
          <w:rPr>
            <w:sz w:val="13"/>
          </w:rPr>
        </w:pPr>
        <w:r w:rsidRPr="003358B0">
          <w:rPr>
            <w:rFonts w:asciiTheme="majorHAnsi" w:eastAsiaTheme="majorEastAsia" w:hAnsiTheme="majorHAnsi" w:cstheme="majorBidi"/>
            <w:noProof/>
            <w:sz w:val="28"/>
            <w:szCs w:val="28"/>
          </w:rPr>
          <mc:AlternateContent>
            <mc:Choice Requires="wps">
              <w:drawing>
                <wp:anchor distT="0" distB="0" distL="114300" distR="114300" simplePos="0" relativeHeight="251672064" behindDoc="0" locked="0" layoutInCell="1" allowOverlap="1" wp14:anchorId="61C8234C" wp14:editId="251368F1">
                  <wp:simplePos x="0" y="0"/>
                  <wp:positionH relativeFrom="margin">
                    <wp:align>center</wp:align>
                  </wp:positionH>
                  <wp:positionV relativeFrom="bottomMargin">
                    <wp:align>center</wp:align>
                  </wp:positionV>
                  <wp:extent cx="1282700" cy="343535"/>
                  <wp:effectExtent l="9525" t="9525" r="12700" b="889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55FEF413" w14:textId="77777777" w:rsidR="003358B0" w:rsidRDefault="003358B0">
                              <w:pPr>
                                <w:jc w:val="center"/>
                              </w:pPr>
                              <w:r>
                                <w:fldChar w:fldCharType="begin"/>
                              </w:r>
                              <w:r>
                                <w:instrText xml:space="preserve"> PAGE    \* MERGEFORMAT </w:instrText>
                              </w:r>
                              <w:r>
                                <w:fldChar w:fldCharType="separate"/>
                              </w:r>
                              <w:r>
                                <w:rPr>
                                  <w:noProof/>
                                  <w:color w:val="808080" w:themeColor="text1" w:themeTint="7F"/>
                                </w:rPr>
                                <w:t>2</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8234C" id="Freeform: Shape 2" o:spid="_x0000_s1030" style="position:absolute;margin-left:0;margin-top:0;width:101pt;height:27.05pt;z-index:2516720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14:paraId="55FEF413" w14:textId="77777777" w:rsidR="003358B0" w:rsidRDefault="003358B0">
                        <w:pPr>
                          <w:jc w:val="center"/>
                        </w:pPr>
                        <w:r>
                          <w:fldChar w:fldCharType="begin"/>
                        </w:r>
                        <w:r>
                          <w:instrText xml:space="preserve"> PAGE    \* MERGEFORMAT </w:instrText>
                        </w:r>
                        <w:r>
                          <w:fldChar w:fldCharType="separate"/>
                        </w:r>
                        <w:r>
                          <w:rPr>
                            <w:noProof/>
                            <w:color w:val="808080" w:themeColor="text1" w:themeTint="7F"/>
                          </w:rPr>
                          <w:t>2</w:t>
                        </w:r>
                        <w:r>
                          <w:rPr>
                            <w:noProof/>
                            <w:color w:val="808080" w:themeColor="text1" w:themeTint="7F"/>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018B" w14:textId="77777777" w:rsidR="00F10AC5" w:rsidRDefault="00F10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8108" w14:textId="77777777" w:rsidR="00B56EC6" w:rsidRDefault="00B56EC6">
      <w:r>
        <w:separator/>
      </w:r>
    </w:p>
  </w:footnote>
  <w:footnote w:type="continuationSeparator" w:id="0">
    <w:p w14:paraId="3717D6F3" w14:textId="77777777" w:rsidR="00B56EC6" w:rsidRDefault="00B5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0436" w14:textId="58C0C7EB" w:rsidR="009F41BC" w:rsidRDefault="009F4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0C28" w14:textId="76C269D8" w:rsidR="009F41BC" w:rsidRDefault="009F4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7963" w14:textId="15FAFCCB" w:rsidR="009F41BC" w:rsidRDefault="009F4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824"/>
    <w:multiLevelType w:val="hybridMultilevel"/>
    <w:tmpl w:val="E73C87D6"/>
    <w:lvl w:ilvl="0" w:tplc="7CE4D458">
      <w:start w:val="3"/>
      <w:numFmt w:val="lowerLetter"/>
      <w:lvlText w:val="%1)"/>
      <w:lvlJc w:val="left"/>
      <w:pPr>
        <w:ind w:left="164" w:hanging="214"/>
      </w:pPr>
      <w:rPr>
        <w:rFonts w:ascii="Arial" w:eastAsia="Arial" w:hAnsi="Arial" w:cs="Arial" w:hint="default"/>
        <w:spacing w:val="-2"/>
        <w:w w:val="86"/>
        <w:sz w:val="22"/>
        <w:szCs w:val="22"/>
      </w:rPr>
    </w:lvl>
    <w:lvl w:ilvl="1" w:tplc="EEC20B86">
      <w:numFmt w:val="bullet"/>
      <w:lvlText w:val="•"/>
      <w:lvlJc w:val="left"/>
      <w:pPr>
        <w:ind w:left="684" w:hanging="195"/>
      </w:pPr>
      <w:rPr>
        <w:rFonts w:ascii="Symbol" w:eastAsia="Symbol" w:hAnsi="Symbol" w:cs="Symbol" w:hint="default"/>
        <w:w w:val="102"/>
        <w:sz w:val="22"/>
        <w:szCs w:val="22"/>
      </w:rPr>
    </w:lvl>
    <w:lvl w:ilvl="2" w:tplc="4FB8DDE6">
      <w:numFmt w:val="bullet"/>
      <w:lvlText w:val="•"/>
      <w:lvlJc w:val="left"/>
      <w:pPr>
        <w:ind w:left="1631" w:hanging="195"/>
      </w:pPr>
      <w:rPr>
        <w:rFonts w:hint="default"/>
      </w:rPr>
    </w:lvl>
    <w:lvl w:ilvl="3" w:tplc="75745AEC">
      <w:numFmt w:val="bullet"/>
      <w:lvlText w:val="•"/>
      <w:lvlJc w:val="left"/>
      <w:pPr>
        <w:ind w:left="2582" w:hanging="195"/>
      </w:pPr>
      <w:rPr>
        <w:rFonts w:hint="default"/>
      </w:rPr>
    </w:lvl>
    <w:lvl w:ilvl="4" w:tplc="91247FE2">
      <w:numFmt w:val="bullet"/>
      <w:lvlText w:val="•"/>
      <w:lvlJc w:val="left"/>
      <w:pPr>
        <w:ind w:left="3533" w:hanging="195"/>
      </w:pPr>
      <w:rPr>
        <w:rFonts w:hint="default"/>
      </w:rPr>
    </w:lvl>
    <w:lvl w:ilvl="5" w:tplc="9FFC0264">
      <w:numFmt w:val="bullet"/>
      <w:lvlText w:val="•"/>
      <w:lvlJc w:val="left"/>
      <w:pPr>
        <w:ind w:left="4484" w:hanging="195"/>
      </w:pPr>
      <w:rPr>
        <w:rFonts w:hint="default"/>
      </w:rPr>
    </w:lvl>
    <w:lvl w:ilvl="6" w:tplc="1BFA9578">
      <w:numFmt w:val="bullet"/>
      <w:lvlText w:val="•"/>
      <w:lvlJc w:val="left"/>
      <w:pPr>
        <w:ind w:left="5435" w:hanging="195"/>
      </w:pPr>
      <w:rPr>
        <w:rFonts w:hint="default"/>
      </w:rPr>
    </w:lvl>
    <w:lvl w:ilvl="7" w:tplc="9FD6779A">
      <w:numFmt w:val="bullet"/>
      <w:lvlText w:val="•"/>
      <w:lvlJc w:val="left"/>
      <w:pPr>
        <w:ind w:left="6386" w:hanging="195"/>
      </w:pPr>
      <w:rPr>
        <w:rFonts w:hint="default"/>
      </w:rPr>
    </w:lvl>
    <w:lvl w:ilvl="8" w:tplc="DB6AF192">
      <w:numFmt w:val="bullet"/>
      <w:lvlText w:val="•"/>
      <w:lvlJc w:val="left"/>
      <w:pPr>
        <w:ind w:left="7337" w:hanging="195"/>
      </w:pPr>
      <w:rPr>
        <w:rFonts w:hint="default"/>
      </w:rPr>
    </w:lvl>
  </w:abstractNum>
  <w:abstractNum w:abstractNumId="1" w15:restartNumberingAfterBreak="0">
    <w:nsid w:val="42FC11F1"/>
    <w:multiLevelType w:val="hybridMultilevel"/>
    <w:tmpl w:val="0424334A"/>
    <w:lvl w:ilvl="0" w:tplc="2A08DB16">
      <w:numFmt w:val="bullet"/>
      <w:lvlText w:val="•"/>
      <w:lvlJc w:val="left"/>
      <w:pPr>
        <w:ind w:left="633" w:hanging="195"/>
      </w:pPr>
      <w:rPr>
        <w:rFonts w:ascii="Symbol" w:eastAsia="Symbol" w:hAnsi="Symbol" w:cs="Symbol" w:hint="default"/>
        <w:w w:val="102"/>
        <w:sz w:val="22"/>
        <w:szCs w:val="22"/>
      </w:rPr>
    </w:lvl>
    <w:lvl w:ilvl="1" w:tplc="8E6C3FDE">
      <w:numFmt w:val="bullet"/>
      <w:lvlText w:val="•"/>
      <w:lvlJc w:val="left"/>
      <w:pPr>
        <w:ind w:left="1001" w:hanging="195"/>
      </w:pPr>
      <w:rPr>
        <w:rFonts w:hint="default"/>
      </w:rPr>
    </w:lvl>
    <w:lvl w:ilvl="2" w:tplc="8FF67D8E">
      <w:numFmt w:val="bullet"/>
      <w:lvlText w:val="•"/>
      <w:lvlJc w:val="left"/>
      <w:pPr>
        <w:ind w:left="1363" w:hanging="195"/>
      </w:pPr>
      <w:rPr>
        <w:rFonts w:hint="default"/>
      </w:rPr>
    </w:lvl>
    <w:lvl w:ilvl="3" w:tplc="3A14787C">
      <w:numFmt w:val="bullet"/>
      <w:lvlText w:val="•"/>
      <w:lvlJc w:val="left"/>
      <w:pPr>
        <w:ind w:left="1724" w:hanging="195"/>
      </w:pPr>
      <w:rPr>
        <w:rFonts w:hint="default"/>
      </w:rPr>
    </w:lvl>
    <w:lvl w:ilvl="4" w:tplc="B8368E90">
      <w:numFmt w:val="bullet"/>
      <w:lvlText w:val="•"/>
      <w:lvlJc w:val="left"/>
      <w:pPr>
        <w:ind w:left="2086" w:hanging="195"/>
      </w:pPr>
      <w:rPr>
        <w:rFonts w:hint="default"/>
      </w:rPr>
    </w:lvl>
    <w:lvl w:ilvl="5" w:tplc="BFB647B2">
      <w:numFmt w:val="bullet"/>
      <w:lvlText w:val="•"/>
      <w:lvlJc w:val="left"/>
      <w:pPr>
        <w:ind w:left="2448" w:hanging="195"/>
      </w:pPr>
      <w:rPr>
        <w:rFonts w:hint="default"/>
      </w:rPr>
    </w:lvl>
    <w:lvl w:ilvl="6" w:tplc="F662C97A">
      <w:numFmt w:val="bullet"/>
      <w:lvlText w:val="•"/>
      <w:lvlJc w:val="left"/>
      <w:pPr>
        <w:ind w:left="2809" w:hanging="195"/>
      </w:pPr>
      <w:rPr>
        <w:rFonts w:hint="default"/>
      </w:rPr>
    </w:lvl>
    <w:lvl w:ilvl="7" w:tplc="FE500974">
      <w:numFmt w:val="bullet"/>
      <w:lvlText w:val="•"/>
      <w:lvlJc w:val="left"/>
      <w:pPr>
        <w:ind w:left="3171" w:hanging="195"/>
      </w:pPr>
      <w:rPr>
        <w:rFonts w:hint="default"/>
      </w:rPr>
    </w:lvl>
    <w:lvl w:ilvl="8" w:tplc="ED66F580">
      <w:numFmt w:val="bullet"/>
      <w:lvlText w:val="•"/>
      <w:lvlJc w:val="left"/>
      <w:pPr>
        <w:ind w:left="3532" w:hanging="195"/>
      </w:pPr>
      <w:rPr>
        <w:rFonts w:hint="default"/>
      </w:rPr>
    </w:lvl>
  </w:abstractNum>
  <w:abstractNum w:abstractNumId="2" w15:restartNumberingAfterBreak="0">
    <w:nsid w:val="4E282AE9"/>
    <w:multiLevelType w:val="hybridMultilevel"/>
    <w:tmpl w:val="D0C48CE4"/>
    <w:lvl w:ilvl="0" w:tplc="8242C3CC">
      <w:numFmt w:val="bullet"/>
      <w:lvlText w:val="•"/>
      <w:lvlJc w:val="left"/>
      <w:pPr>
        <w:ind w:left="828" w:hanging="339"/>
      </w:pPr>
      <w:rPr>
        <w:rFonts w:ascii="Symbol" w:eastAsia="Symbol" w:hAnsi="Symbol" w:cs="Symbol" w:hint="default"/>
        <w:w w:val="102"/>
        <w:sz w:val="22"/>
        <w:szCs w:val="22"/>
      </w:rPr>
    </w:lvl>
    <w:lvl w:ilvl="1" w:tplc="F4EA3DB8">
      <w:numFmt w:val="bullet"/>
      <w:lvlText w:val="•"/>
      <w:lvlJc w:val="left"/>
      <w:pPr>
        <w:ind w:left="1662" w:hanging="339"/>
      </w:pPr>
      <w:rPr>
        <w:rFonts w:hint="default"/>
      </w:rPr>
    </w:lvl>
    <w:lvl w:ilvl="2" w:tplc="32122F16">
      <w:numFmt w:val="bullet"/>
      <w:lvlText w:val="•"/>
      <w:lvlJc w:val="left"/>
      <w:pPr>
        <w:ind w:left="2504" w:hanging="339"/>
      </w:pPr>
      <w:rPr>
        <w:rFonts w:hint="default"/>
      </w:rPr>
    </w:lvl>
    <w:lvl w:ilvl="3" w:tplc="E2100EB4">
      <w:numFmt w:val="bullet"/>
      <w:lvlText w:val="•"/>
      <w:lvlJc w:val="left"/>
      <w:pPr>
        <w:ind w:left="3346" w:hanging="339"/>
      </w:pPr>
      <w:rPr>
        <w:rFonts w:hint="default"/>
      </w:rPr>
    </w:lvl>
    <w:lvl w:ilvl="4" w:tplc="87703554">
      <w:numFmt w:val="bullet"/>
      <w:lvlText w:val="•"/>
      <w:lvlJc w:val="left"/>
      <w:pPr>
        <w:ind w:left="4188" w:hanging="339"/>
      </w:pPr>
      <w:rPr>
        <w:rFonts w:hint="default"/>
      </w:rPr>
    </w:lvl>
    <w:lvl w:ilvl="5" w:tplc="5ADC2EE8">
      <w:numFmt w:val="bullet"/>
      <w:lvlText w:val="•"/>
      <w:lvlJc w:val="left"/>
      <w:pPr>
        <w:ind w:left="5030" w:hanging="339"/>
      </w:pPr>
      <w:rPr>
        <w:rFonts w:hint="default"/>
      </w:rPr>
    </w:lvl>
    <w:lvl w:ilvl="6" w:tplc="0A580EEE">
      <w:numFmt w:val="bullet"/>
      <w:lvlText w:val="•"/>
      <w:lvlJc w:val="left"/>
      <w:pPr>
        <w:ind w:left="5872" w:hanging="339"/>
      </w:pPr>
      <w:rPr>
        <w:rFonts w:hint="default"/>
      </w:rPr>
    </w:lvl>
    <w:lvl w:ilvl="7" w:tplc="265039EA">
      <w:numFmt w:val="bullet"/>
      <w:lvlText w:val="•"/>
      <w:lvlJc w:val="left"/>
      <w:pPr>
        <w:ind w:left="6714" w:hanging="339"/>
      </w:pPr>
      <w:rPr>
        <w:rFonts w:hint="default"/>
      </w:rPr>
    </w:lvl>
    <w:lvl w:ilvl="8" w:tplc="39B2E25C">
      <w:numFmt w:val="bullet"/>
      <w:lvlText w:val="•"/>
      <w:lvlJc w:val="left"/>
      <w:pPr>
        <w:ind w:left="7556" w:hanging="339"/>
      </w:pPr>
      <w:rPr>
        <w:rFonts w:hint="default"/>
      </w:rPr>
    </w:lvl>
  </w:abstractNum>
  <w:abstractNum w:abstractNumId="3" w15:restartNumberingAfterBreak="0">
    <w:nsid w:val="58F2038E"/>
    <w:multiLevelType w:val="hybridMultilevel"/>
    <w:tmpl w:val="FF505AEA"/>
    <w:lvl w:ilvl="0" w:tplc="28802AB0">
      <w:numFmt w:val="bullet"/>
      <w:lvlText w:val="•"/>
      <w:lvlJc w:val="left"/>
      <w:pPr>
        <w:ind w:left="828" w:hanging="339"/>
      </w:pPr>
      <w:rPr>
        <w:rFonts w:ascii="Symbol" w:eastAsia="Symbol" w:hAnsi="Symbol" w:cs="Symbol" w:hint="default"/>
        <w:w w:val="102"/>
        <w:sz w:val="22"/>
        <w:szCs w:val="22"/>
      </w:rPr>
    </w:lvl>
    <w:lvl w:ilvl="1" w:tplc="179AE430">
      <w:numFmt w:val="bullet"/>
      <w:lvlText w:val="•"/>
      <w:lvlJc w:val="left"/>
      <w:pPr>
        <w:ind w:left="1662" w:hanging="339"/>
      </w:pPr>
      <w:rPr>
        <w:rFonts w:hint="default"/>
      </w:rPr>
    </w:lvl>
    <w:lvl w:ilvl="2" w:tplc="C15EB4AA">
      <w:numFmt w:val="bullet"/>
      <w:lvlText w:val="•"/>
      <w:lvlJc w:val="left"/>
      <w:pPr>
        <w:ind w:left="2504" w:hanging="339"/>
      </w:pPr>
      <w:rPr>
        <w:rFonts w:hint="default"/>
      </w:rPr>
    </w:lvl>
    <w:lvl w:ilvl="3" w:tplc="8FE4B6E0">
      <w:numFmt w:val="bullet"/>
      <w:lvlText w:val="•"/>
      <w:lvlJc w:val="left"/>
      <w:pPr>
        <w:ind w:left="3346" w:hanging="339"/>
      </w:pPr>
      <w:rPr>
        <w:rFonts w:hint="default"/>
      </w:rPr>
    </w:lvl>
    <w:lvl w:ilvl="4" w:tplc="610227A4">
      <w:numFmt w:val="bullet"/>
      <w:lvlText w:val="•"/>
      <w:lvlJc w:val="left"/>
      <w:pPr>
        <w:ind w:left="4188" w:hanging="339"/>
      </w:pPr>
      <w:rPr>
        <w:rFonts w:hint="default"/>
      </w:rPr>
    </w:lvl>
    <w:lvl w:ilvl="5" w:tplc="2B801EC0">
      <w:numFmt w:val="bullet"/>
      <w:lvlText w:val="•"/>
      <w:lvlJc w:val="left"/>
      <w:pPr>
        <w:ind w:left="5030" w:hanging="339"/>
      </w:pPr>
      <w:rPr>
        <w:rFonts w:hint="default"/>
      </w:rPr>
    </w:lvl>
    <w:lvl w:ilvl="6" w:tplc="FA3E9DD6">
      <w:numFmt w:val="bullet"/>
      <w:lvlText w:val="•"/>
      <w:lvlJc w:val="left"/>
      <w:pPr>
        <w:ind w:left="5872" w:hanging="339"/>
      </w:pPr>
      <w:rPr>
        <w:rFonts w:hint="default"/>
      </w:rPr>
    </w:lvl>
    <w:lvl w:ilvl="7" w:tplc="89805DE6">
      <w:numFmt w:val="bullet"/>
      <w:lvlText w:val="•"/>
      <w:lvlJc w:val="left"/>
      <w:pPr>
        <w:ind w:left="6714" w:hanging="339"/>
      </w:pPr>
      <w:rPr>
        <w:rFonts w:hint="default"/>
      </w:rPr>
    </w:lvl>
    <w:lvl w:ilvl="8" w:tplc="9E6AF40A">
      <w:numFmt w:val="bullet"/>
      <w:lvlText w:val="•"/>
      <w:lvlJc w:val="left"/>
      <w:pPr>
        <w:ind w:left="7556" w:hanging="339"/>
      </w:pPr>
      <w:rPr>
        <w:rFonts w:hint="default"/>
      </w:rPr>
    </w:lvl>
  </w:abstractNum>
  <w:abstractNum w:abstractNumId="4" w15:restartNumberingAfterBreak="0">
    <w:nsid w:val="5CDC1EB9"/>
    <w:multiLevelType w:val="hybridMultilevel"/>
    <w:tmpl w:val="B6321EA0"/>
    <w:lvl w:ilvl="0" w:tplc="55B44E60">
      <w:start w:val="1"/>
      <w:numFmt w:val="decimal"/>
      <w:lvlText w:val="%1."/>
      <w:lvlJc w:val="left"/>
      <w:pPr>
        <w:ind w:left="480" w:hanging="339"/>
      </w:pPr>
      <w:rPr>
        <w:rFonts w:hint="default"/>
        <w:spacing w:val="0"/>
        <w:w w:val="92"/>
      </w:rPr>
    </w:lvl>
    <w:lvl w:ilvl="1" w:tplc="1F9A9954">
      <w:numFmt w:val="bullet"/>
      <w:lvlText w:val="•"/>
      <w:lvlJc w:val="left"/>
      <w:pPr>
        <w:ind w:left="1356" w:hanging="339"/>
      </w:pPr>
      <w:rPr>
        <w:rFonts w:hint="default"/>
      </w:rPr>
    </w:lvl>
    <w:lvl w:ilvl="2" w:tplc="90EC4656">
      <w:numFmt w:val="bullet"/>
      <w:lvlText w:val="•"/>
      <w:lvlJc w:val="left"/>
      <w:pPr>
        <w:ind w:left="2232" w:hanging="339"/>
      </w:pPr>
      <w:rPr>
        <w:rFonts w:hint="default"/>
      </w:rPr>
    </w:lvl>
    <w:lvl w:ilvl="3" w:tplc="DD4AE8DE">
      <w:numFmt w:val="bullet"/>
      <w:lvlText w:val="•"/>
      <w:lvlJc w:val="left"/>
      <w:pPr>
        <w:ind w:left="3108" w:hanging="339"/>
      </w:pPr>
      <w:rPr>
        <w:rFonts w:hint="default"/>
      </w:rPr>
    </w:lvl>
    <w:lvl w:ilvl="4" w:tplc="31E6A332">
      <w:numFmt w:val="bullet"/>
      <w:lvlText w:val="•"/>
      <w:lvlJc w:val="left"/>
      <w:pPr>
        <w:ind w:left="3984" w:hanging="339"/>
      </w:pPr>
      <w:rPr>
        <w:rFonts w:hint="default"/>
      </w:rPr>
    </w:lvl>
    <w:lvl w:ilvl="5" w:tplc="355C5430">
      <w:numFmt w:val="bullet"/>
      <w:lvlText w:val="•"/>
      <w:lvlJc w:val="left"/>
      <w:pPr>
        <w:ind w:left="4860" w:hanging="339"/>
      </w:pPr>
      <w:rPr>
        <w:rFonts w:hint="default"/>
      </w:rPr>
    </w:lvl>
    <w:lvl w:ilvl="6" w:tplc="34DEA27E">
      <w:numFmt w:val="bullet"/>
      <w:lvlText w:val="•"/>
      <w:lvlJc w:val="left"/>
      <w:pPr>
        <w:ind w:left="5736" w:hanging="339"/>
      </w:pPr>
      <w:rPr>
        <w:rFonts w:hint="default"/>
      </w:rPr>
    </w:lvl>
    <w:lvl w:ilvl="7" w:tplc="2D163544">
      <w:numFmt w:val="bullet"/>
      <w:lvlText w:val="•"/>
      <w:lvlJc w:val="left"/>
      <w:pPr>
        <w:ind w:left="6612" w:hanging="339"/>
      </w:pPr>
      <w:rPr>
        <w:rFonts w:hint="default"/>
      </w:rPr>
    </w:lvl>
    <w:lvl w:ilvl="8" w:tplc="EC24C1A0">
      <w:numFmt w:val="bullet"/>
      <w:lvlText w:val="•"/>
      <w:lvlJc w:val="left"/>
      <w:pPr>
        <w:ind w:left="7488" w:hanging="339"/>
      </w:pPr>
      <w:rPr>
        <w:rFonts w:hint="default"/>
      </w:rPr>
    </w:lvl>
  </w:abstractNum>
  <w:abstractNum w:abstractNumId="5" w15:restartNumberingAfterBreak="0">
    <w:nsid w:val="7244769D"/>
    <w:multiLevelType w:val="hybridMultilevel"/>
    <w:tmpl w:val="6F56C756"/>
    <w:lvl w:ilvl="0" w:tplc="CE1EDCC4">
      <w:numFmt w:val="bullet"/>
      <w:lvlText w:val="•"/>
      <w:lvlJc w:val="left"/>
      <w:pPr>
        <w:ind w:left="633" w:hanging="195"/>
      </w:pPr>
      <w:rPr>
        <w:rFonts w:ascii="Symbol" w:eastAsia="Symbol" w:hAnsi="Symbol" w:cs="Symbol" w:hint="default"/>
        <w:w w:val="102"/>
        <w:sz w:val="22"/>
        <w:szCs w:val="22"/>
      </w:rPr>
    </w:lvl>
    <w:lvl w:ilvl="1" w:tplc="FFB6A5A4">
      <w:numFmt w:val="bullet"/>
      <w:lvlText w:val="•"/>
      <w:lvlJc w:val="left"/>
      <w:pPr>
        <w:ind w:left="996" w:hanging="195"/>
      </w:pPr>
      <w:rPr>
        <w:rFonts w:hint="default"/>
      </w:rPr>
    </w:lvl>
    <w:lvl w:ilvl="2" w:tplc="FCA03B20">
      <w:numFmt w:val="bullet"/>
      <w:lvlText w:val="•"/>
      <w:lvlJc w:val="left"/>
      <w:pPr>
        <w:ind w:left="1352" w:hanging="195"/>
      </w:pPr>
      <w:rPr>
        <w:rFonts w:hint="default"/>
      </w:rPr>
    </w:lvl>
    <w:lvl w:ilvl="3" w:tplc="C78A9DFA">
      <w:numFmt w:val="bullet"/>
      <w:lvlText w:val="•"/>
      <w:lvlJc w:val="left"/>
      <w:pPr>
        <w:ind w:left="1708" w:hanging="195"/>
      </w:pPr>
      <w:rPr>
        <w:rFonts w:hint="default"/>
      </w:rPr>
    </w:lvl>
    <w:lvl w:ilvl="4" w:tplc="F8046F22">
      <w:numFmt w:val="bullet"/>
      <w:lvlText w:val="•"/>
      <w:lvlJc w:val="left"/>
      <w:pPr>
        <w:ind w:left="2064" w:hanging="195"/>
      </w:pPr>
      <w:rPr>
        <w:rFonts w:hint="default"/>
      </w:rPr>
    </w:lvl>
    <w:lvl w:ilvl="5" w:tplc="0C488F0A">
      <w:numFmt w:val="bullet"/>
      <w:lvlText w:val="•"/>
      <w:lvlJc w:val="left"/>
      <w:pPr>
        <w:ind w:left="2420" w:hanging="195"/>
      </w:pPr>
      <w:rPr>
        <w:rFonts w:hint="default"/>
      </w:rPr>
    </w:lvl>
    <w:lvl w:ilvl="6" w:tplc="DF3CAD34">
      <w:numFmt w:val="bullet"/>
      <w:lvlText w:val="•"/>
      <w:lvlJc w:val="left"/>
      <w:pPr>
        <w:ind w:left="2776" w:hanging="195"/>
      </w:pPr>
      <w:rPr>
        <w:rFonts w:hint="default"/>
      </w:rPr>
    </w:lvl>
    <w:lvl w:ilvl="7" w:tplc="59324CB8">
      <w:numFmt w:val="bullet"/>
      <w:lvlText w:val="•"/>
      <w:lvlJc w:val="left"/>
      <w:pPr>
        <w:ind w:left="3132" w:hanging="195"/>
      </w:pPr>
      <w:rPr>
        <w:rFonts w:hint="default"/>
      </w:rPr>
    </w:lvl>
    <w:lvl w:ilvl="8" w:tplc="86AC0960">
      <w:numFmt w:val="bullet"/>
      <w:lvlText w:val="•"/>
      <w:lvlJc w:val="left"/>
      <w:pPr>
        <w:ind w:left="3488" w:hanging="195"/>
      </w:pPr>
      <w:rPr>
        <w:rFonts w:hint="default"/>
      </w:rPr>
    </w:lvl>
  </w:abstractNum>
  <w:abstractNum w:abstractNumId="6" w15:restartNumberingAfterBreak="0">
    <w:nsid w:val="7328126A"/>
    <w:multiLevelType w:val="hybridMultilevel"/>
    <w:tmpl w:val="210E8A86"/>
    <w:lvl w:ilvl="0" w:tplc="D272F430">
      <w:start w:val="1"/>
      <w:numFmt w:val="decimal"/>
      <w:lvlText w:val="%1."/>
      <w:lvlJc w:val="left"/>
      <w:pPr>
        <w:ind w:left="480" w:hanging="339"/>
      </w:pPr>
      <w:rPr>
        <w:rFonts w:ascii="Arial" w:eastAsia="Arial" w:hAnsi="Arial" w:cs="Arial" w:hint="default"/>
        <w:spacing w:val="0"/>
        <w:w w:val="92"/>
        <w:sz w:val="22"/>
        <w:szCs w:val="22"/>
      </w:rPr>
    </w:lvl>
    <w:lvl w:ilvl="1" w:tplc="99EC82DE">
      <w:numFmt w:val="bullet"/>
      <w:lvlText w:val="•"/>
      <w:lvlJc w:val="left"/>
      <w:pPr>
        <w:ind w:left="1356" w:hanging="339"/>
      </w:pPr>
      <w:rPr>
        <w:rFonts w:hint="default"/>
      </w:rPr>
    </w:lvl>
    <w:lvl w:ilvl="2" w:tplc="F3E433BC">
      <w:numFmt w:val="bullet"/>
      <w:lvlText w:val="•"/>
      <w:lvlJc w:val="left"/>
      <w:pPr>
        <w:ind w:left="2232" w:hanging="339"/>
      </w:pPr>
      <w:rPr>
        <w:rFonts w:hint="default"/>
      </w:rPr>
    </w:lvl>
    <w:lvl w:ilvl="3" w:tplc="17545900">
      <w:numFmt w:val="bullet"/>
      <w:lvlText w:val="•"/>
      <w:lvlJc w:val="left"/>
      <w:pPr>
        <w:ind w:left="3108" w:hanging="339"/>
      </w:pPr>
      <w:rPr>
        <w:rFonts w:hint="default"/>
      </w:rPr>
    </w:lvl>
    <w:lvl w:ilvl="4" w:tplc="BB148F2A">
      <w:numFmt w:val="bullet"/>
      <w:lvlText w:val="•"/>
      <w:lvlJc w:val="left"/>
      <w:pPr>
        <w:ind w:left="3984" w:hanging="339"/>
      </w:pPr>
      <w:rPr>
        <w:rFonts w:hint="default"/>
      </w:rPr>
    </w:lvl>
    <w:lvl w:ilvl="5" w:tplc="B756FDD6">
      <w:numFmt w:val="bullet"/>
      <w:lvlText w:val="•"/>
      <w:lvlJc w:val="left"/>
      <w:pPr>
        <w:ind w:left="4860" w:hanging="339"/>
      </w:pPr>
      <w:rPr>
        <w:rFonts w:hint="default"/>
      </w:rPr>
    </w:lvl>
    <w:lvl w:ilvl="6" w:tplc="800009E8">
      <w:numFmt w:val="bullet"/>
      <w:lvlText w:val="•"/>
      <w:lvlJc w:val="left"/>
      <w:pPr>
        <w:ind w:left="5736" w:hanging="339"/>
      </w:pPr>
      <w:rPr>
        <w:rFonts w:hint="default"/>
      </w:rPr>
    </w:lvl>
    <w:lvl w:ilvl="7" w:tplc="6164C382">
      <w:numFmt w:val="bullet"/>
      <w:lvlText w:val="•"/>
      <w:lvlJc w:val="left"/>
      <w:pPr>
        <w:ind w:left="6612" w:hanging="339"/>
      </w:pPr>
      <w:rPr>
        <w:rFonts w:hint="default"/>
      </w:rPr>
    </w:lvl>
    <w:lvl w:ilvl="8" w:tplc="DBDAD5BC">
      <w:numFmt w:val="bullet"/>
      <w:lvlText w:val="•"/>
      <w:lvlJc w:val="left"/>
      <w:pPr>
        <w:ind w:left="7488" w:hanging="339"/>
      </w:pPr>
      <w:rPr>
        <w:rFonts w:hint="default"/>
      </w:rPr>
    </w:lvl>
  </w:abstractNum>
  <w:abstractNum w:abstractNumId="7" w15:restartNumberingAfterBreak="0">
    <w:nsid w:val="7B24648E"/>
    <w:multiLevelType w:val="hybridMultilevel"/>
    <w:tmpl w:val="E79AA23C"/>
    <w:lvl w:ilvl="0" w:tplc="5C4C2954">
      <w:numFmt w:val="bullet"/>
      <w:lvlText w:val="•"/>
      <w:lvlJc w:val="left"/>
      <w:pPr>
        <w:ind w:left="828" w:hanging="339"/>
      </w:pPr>
      <w:rPr>
        <w:rFonts w:ascii="Symbol" w:eastAsia="Symbol" w:hAnsi="Symbol" w:cs="Symbol" w:hint="default"/>
        <w:w w:val="102"/>
        <w:sz w:val="22"/>
        <w:szCs w:val="22"/>
      </w:rPr>
    </w:lvl>
    <w:lvl w:ilvl="1" w:tplc="D4069EF2">
      <w:numFmt w:val="bullet"/>
      <w:lvlText w:val="•"/>
      <w:lvlJc w:val="left"/>
      <w:pPr>
        <w:ind w:left="1662" w:hanging="339"/>
      </w:pPr>
      <w:rPr>
        <w:rFonts w:hint="default"/>
      </w:rPr>
    </w:lvl>
    <w:lvl w:ilvl="2" w:tplc="3E6282F0">
      <w:numFmt w:val="bullet"/>
      <w:lvlText w:val="•"/>
      <w:lvlJc w:val="left"/>
      <w:pPr>
        <w:ind w:left="2504" w:hanging="339"/>
      </w:pPr>
      <w:rPr>
        <w:rFonts w:hint="default"/>
      </w:rPr>
    </w:lvl>
    <w:lvl w:ilvl="3" w:tplc="CA746568">
      <w:numFmt w:val="bullet"/>
      <w:lvlText w:val="•"/>
      <w:lvlJc w:val="left"/>
      <w:pPr>
        <w:ind w:left="3346" w:hanging="339"/>
      </w:pPr>
      <w:rPr>
        <w:rFonts w:hint="default"/>
      </w:rPr>
    </w:lvl>
    <w:lvl w:ilvl="4" w:tplc="E7C894E8">
      <w:numFmt w:val="bullet"/>
      <w:lvlText w:val="•"/>
      <w:lvlJc w:val="left"/>
      <w:pPr>
        <w:ind w:left="4188" w:hanging="339"/>
      </w:pPr>
      <w:rPr>
        <w:rFonts w:hint="default"/>
      </w:rPr>
    </w:lvl>
    <w:lvl w:ilvl="5" w:tplc="0ED43C6E">
      <w:numFmt w:val="bullet"/>
      <w:lvlText w:val="•"/>
      <w:lvlJc w:val="left"/>
      <w:pPr>
        <w:ind w:left="5030" w:hanging="339"/>
      </w:pPr>
      <w:rPr>
        <w:rFonts w:hint="default"/>
      </w:rPr>
    </w:lvl>
    <w:lvl w:ilvl="6" w:tplc="A9628B8C">
      <w:numFmt w:val="bullet"/>
      <w:lvlText w:val="•"/>
      <w:lvlJc w:val="left"/>
      <w:pPr>
        <w:ind w:left="5872" w:hanging="339"/>
      </w:pPr>
      <w:rPr>
        <w:rFonts w:hint="default"/>
      </w:rPr>
    </w:lvl>
    <w:lvl w:ilvl="7" w:tplc="EA44D55C">
      <w:numFmt w:val="bullet"/>
      <w:lvlText w:val="•"/>
      <w:lvlJc w:val="left"/>
      <w:pPr>
        <w:ind w:left="6714" w:hanging="339"/>
      </w:pPr>
      <w:rPr>
        <w:rFonts w:hint="default"/>
      </w:rPr>
    </w:lvl>
    <w:lvl w:ilvl="8" w:tplc="B26EDDC6">
      <w:numFmt w:val="bullet"/>
      <w:lvlText w:val="•"/>
      <w:lvlJc w:val="left"/>
      <w:pPr>
        <w:ind w:left="7556" w:hanging="339"/>
      </w:pPr>
      <w:rPr>
        <w:rFonts w:hint="default"/>
      </w:rPr>
    </w:lvl>
  </w:abstractNum>
  <w:num w:numId="1" w16cid:durableId="81873984">
    <w:abstractNumId w:val="2"/>
  </w:num>
  <w:num w:numId="2" w16cid:durableId="1218542457">
    <w:abstractNumId w:val="1"/>
  </w:num>
  <w:num w:numId="3" w16cid:durableId="1687558453">
    <w:abstractNumId w:val="5"/>
  </w:num>
  <w:num w:numId="4" w16cid:durableId="968244364">
    <w:abstractNumId w:val="6"/>
  </w:num>
  <w:num w:numId="5" w16cid:durableId="295836517">
    <w:abstractNumId w:val="0"/>
  </w:num>
  <w:num w:numId="6" w16cid:durableId="1437166383">
    <w:abstractNumId w:val="7"/>
  </w:num>
  <w:num w:numId="7" w16cid:durableId="1315374994">
    <w:abstractNumId w:val="4"/>
  </w:num>
  <w:num w:numId="8" w16cid:durableId="988677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2B"/>
    <w:rsid w:val="00015F45"/>
    <w:rsid w:val="00016AEE"/>
    <w:rsid w:val="0009124A"/>
    <w:rsid w:val="001148F4"/>
    <w:rsid w:val="00145CD4"/>
    <w:rsid w:val="001C20EB"/>
    <w:rsid w:val="001D4684"/>
    <w:rsid w:val="001E6601"/>
    <w:rsid w:val="001F426C"/>
    <w:rsid w:val="00271D59"/>
    <w:rsid w:val="002D52DC"/>
    <w:rsid w:val="002E076D"/>
    <w:rsid w:val="00314BC6"/>
    <w:rsid w:val="00322A4E"/>
    <w:rsid w:val="003358B0"/>
    <w:rsid w:val="003C012B"/>
    <w:rsid w:val="003C45E6"/>
    <w:rsid w:val="003D0B7C"/>
    <w:rsid w:val="00413E30"/>
    <w:rsid w:val="00416F69"/>
    <w:rsid w:val="00425674"/>
    <w:rsid w:val="004B1760"/>
    <w:rsid w:val="00522BCE"/>
    <w:rsid w:val="0059644A"/>
    <w:rsid w:val="005B68F4"/>
    <w:rsid w:val="005B7350"/>
    <w:rsid w:val="005D3ADD"/>
    <w:rsid w:val="005E4764"/>
    <w:rsid w:val="005E5BF2"/>
    <w:rsid w:val="00691818"/>
    <w:rsid w:val="006939A9"/>
    <w:rsid w:val="0073322B"/>
    <w:rsid w:val="00790D66"/>
    <w:rsid w:val="007A1F20"/>
    <w:rsid w:val="007B667E"/>
    <w:rsid w:val="007D47C7"/>
    <w:rsid w:val="00817830"/>
    <w:rsid w:val="008A63CF"/>
    <w:rsid w:val="008B2858"/>
    <w:rsid w:val="008B3264"/>
    <w:rsid w:val="008C4396"/>
    <w:rsid w:val="008D2C24"/>
    <w:rsid w:val="008E45BB"/>
    <w:rsid w:val="008F3F92"/>
    <w:rsid w:val="00912664"/>
    <w:rsid w:val="00916C3B"/>
    <w:rsid w:val="00956A89"/>
    <w:rsid w:val="0097241F"/>
    <w:rsid w:val="00981F31"/>
    <w:rsid w:val="009837F4"/>
    <w:rsid w:val="009B7465"/>
    <w:rsid w:val="009E6396"/>
    <w:rsid w:val="009F41BC"/>
    <w:rsid w:val="00A0665C"/>
    <w:rsid w:val="00A115C3"/>
    <w:rsid w:val="00A4788F"/>
    <w:rsid w:val="00A61295"/>
    <w:rsid w:val="00AA2889"/>
    <w:rsid w:val="00B0455B"/>
    <w:rsid w:val="00B4630A"/>
    <w:rsid w:val="00B56EC6"/>
    <w:rsid w:val="00B70144"/>
    <w:rsid w:val="00B728B9"/>
    <w:rsid w:val="00B94D20"/>
    <w:rsid w:val="00BC1603"/>
    <w:rsid w:val="00C62B7A"/>
    <w:rsid w:val="00C76F51"/>
    <w:rsid w:val="00CB645E"/>
    <w:rsid w:val="00CE2333"/>
    <w:rsid w:val="00D17FDA"/>
    <w:rsid w:val="00D306A2"/>
    <w:rsid w:val="00D452D8"/>
    <w:rsid w:val="00D919AA"/>
    <w:rsid w:val="00DA4C21"/>
    <w:rsid w:val="00DC24AF"/>
    <w:rsid w:val="00DC2A12"/>
    <w:rsid w:val="00DC48FB"/>
    <w:rsid w:val="00DD0540"/>
    <w:rsid w:val="00DD5337"/>
    <w:rsid w:val="00E043C5"/>
    <w:rsid w:val="00E50BFA"/>
    <w:rsid w:val="00EA4248"/>
    <w:rsid w:val="00F10AC5"/>
    <w:rsid w:val="00F341D3"/>
    <w:rsid w:val="00F4193F"/>
    <w:rsid w:val="00F474A0"/>
    <w:rsid w:val="00F54817"/>
    <w:rsid w:val="00F7254D"/>
    <w:rsid w:val="00F92F8D"/>
    <w:rsid w:val="00FE50E6"/>
    <w:rsid w:val="00FF5A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BB2AD"/>
  <w15:chartTrackingRefBased/>
  <w15:docId w15:val="{4B9733F5-C5C4-1F46-B891-3B87170D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22B"/>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73322B"/>
    <w:pPr>
      <w:spacing w:before="29"/>
      <w:ind w:left="151"/>
      <w:outlineLvl w:val="0"/>
    </w:pPr>
    <w:rPr>
      <w:rFonts w:ascii="Times New Roman" w:eastAsia="Times New Roman" w:hAnsi="Times New Roman" w:cs="Times New Roman"/>
      <w:b/>
      <w:bCs/>
      <w:sz w:val="26"/>
      <w:szCs w:val="26"/>
    </w:rPr>
  </w:style>
  <w:style w:type="paragraph" w:styleId="Heading2">
    <w:name w:val="heading 2"/>
    <w:basedOn w:val="Normal"/>
    <w:link w:val="Heading2Char"/>
    <w:uiPriority w:val="9"/>
    <w:unhideWhenUsed/>
    <w:qFormat/>
    <w:rsid w:val="00BC1603"/>
    <w:pPr>
      <w:outlineLvl w:val="1"/>
    </w:pPr>
    <w:rPr>
      <w:rFonts w:ascii="Cambria" w:hAnsi="Cambria"/>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22B"/>
    <w:rPr>
      <w:rFonts w:ascii="Times New Roman" w:eastAsia="Times New Roman" w:hAnsi="Times New Roman" w:cs="Times New Roman"/>
      <w:b/>
      <w:bCs/>
      <w:sz w:val="26"/>
      <w:szCs w:val="26"/>
      <w:lang w:val="en-US"/>
    </w:rPr>
  </w:style>
  <w:style w:type="character" w:customStyle="1" w:styleId="Heading2Char">
    <w:name w:val="Heading 2 Char"/>
    <w:basedOn w:val="DefaultParagraphFont"/>
    <w:link w:val="Heading2"/>
    <w:uiPriority w:val="9"/>
    <w:rsid w:val="00BC1603"/>
    <w:rPr>
      <w:rFonts w:ascii="Cambria" w:eastAsia="Arial" w:hAnsi="Cambria" w:cs="Arial"/>
      <w:color w:val="538135" w:themeColor="accent6" w:themeShade="BF"/>
    </w:rPr>
  </w:style>
  <w:style w:type="paragraph" w:styleId="BodyText">
    <w:name w:val="Body Text"/>
    <w:basedOn w:val="Normal"/>
    <w:link w:val="BodyTextChar"/>
    <w:uiPriority w:val="1"/>
    <w:qFormat/>
    <w:rsid w:val="0073322B"/>
  </w:style>
  <w:style w:type="character" w:customStyle="1" w:styleId="BodyTextChar">
    <w:name w:val="Body Text Char"/>
    <w:basedOn w:val="DefaultParagraphFont"/>
    <w:link w:val="BodyText"/>
    <w:uiPriority w:val="1"/>
    <w:rsid w:val="0073322B"/>
    <w:rPr>
      <w:rFonts w:ascii="Arial" w:eastAsia="Arial" w:hAnsi="Arial" w:cs="Arial"/>
      <w:sz w:val="22"/>
      <w:szCs w:val="22"/>
      <w:lang w:val="en-US"/>
    </w:rPr>
  </w:style>
  <w:style w:type="paragraph" w:styleId="ListParagraph">
    <w:name w:val="List Paragraph"/>
    <w:basedOn w:val="Normal"/>
    <w:uiPriority w:val="1"/>
    <w:qFormat/>
    <w:rsid w:val="0073322B"/>
    <w:pPr>
      <w:ind w:left="828" w:hanging="339"/>
    </w:pPr>
  </w:style>
  <w:style w:type="paragraph" w:customStyle="1" w:styleId="TableParagraph">
    <w:name w:val="Table Paragraph"/>
    <w:basedOn w:val="Normal"/>
    <w:uiPriority w:val="1"/>
    <w:qFormat/>
    <w:rsid w:val="0073322B"/>
    <w:pPr>
      <w:ind w:left="100"/>
    </w:pPr>
    <w:rPr>
      <w:rFonts w:ascii="Times New Roman" w:eastAsia="Times New Roman" w:hAnsi="Times New Roman" w:cs="Times New Roman"/>
    </w:rPr>
  </w:style>
  <w:style w:type="character" w:styleId="Hyperlink">
    <w:name w:val="Hyperlink"/>
    <w:basedOn w:val="DefaultParagraphFont"/>
    <w:uiPriority w:val="99"/>
    <w:unhideWhenUsed/>
    <w:rsid w:val="0073322B"/>
    <w:rPr>
      <w:color w:val="0563C1" w:themeColor="hyperlink"/>
      <w:u w:val="single"/>
    </w:rPr>
  </w:style>
  <w:style w:type="character" w:styleId="UnresolvedMention">
    <w:name w:val="Unresolved Mention"/>
    <w:basedOn w:val="DefaultParagraphFont"/>
    <w:uiPriority w:val="99"/>
    <w:semiHidden/>
    <w:unhideWhenUsed/>
    <w:rsid w:val="0073322B"/>
    <w:rPr>
      <w:color w:val="605E5C"/>
      <w:shd w:val="clear" w:color="auto" w:fill="E1DFDD"/>
    </w:rPr>
  </w:style>
  <w:style w:type="paragraph" w:styleId="Revision">
    <w:name w:val="Revision"/>
    <w:hidden/>
    <w:uiPriority w:val="99"/>
    <w:semiHidden/>
    <w:rsid w:val="0073322B"/>
    <w:rPr>
      <w:rFonts w:ascii="Arial" w:eastAsia="Arial" w:hAnsi="Arial" w:cs="Arial"/>
      <w:sz w:val="22"/>
      <w:szCs w:val="22"/>
      <w:lang w:val="en-US"/>
    </w:rPr>
  </w:style>
  <w:style w:type="character" w:styleId="CommentReference">
    <w:name w:val="annotation reference"/>
    <w:basedOn w:val="DefaultParagraphFont"/>
    <w:uiPriority w:val="99"/>
    <w:semiHidden/>
    <w:unhideWhenUsed/>
    <w:rsid w:val="005D3ADD"/>
    <w:rPr>
      <w:sz w:val="16"/>
      <w:szCs w:val="16"/>
    </w:rPr>
  </w:style>
  <w:style w:type="paragraph" w:styleId="CommentText">
    <w:name w:val="annotation text"/>
    <w:basedOn w:val="Normal"/>
    <w:link w:val="CommentTextChar"/>
    <w:uiPriority w:val="99"/>
    <w:semiHidden/>
    <w:unhideWhenUsed/>
    <w:rsid w:val="005D3ADD"/>
    <w:rPr>
      <w:sz w:val="20"/>
      <w:szCs w:val="20"/>
    </w:rPr>
  </w:style>
  <w:style w:type="character" w:customStyle="1" w:styleId="CommentTextChar">
    <w:name w:val="Comment Text Char"/>
    <w:basedOn w:val="DefaultParagraphFont"/>
    <w:link w:val="CommentText"/>
    <w:uiPriority w:val="99"/>
    <w:semiHidden/>
    <w:rsid w:val="005D3AD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D3ADD"/>
    <w:rPr>
      <w:b/>
      <w:bCs/>
    </w:rPr>
  </w:style>
  <w:style w:type="character" w:customStyle="1" w:styleId="CommentSubjectChar">
    <w:name w:val="Comment Subject Char"/>
    <w:basedOn w:val="CommentTextChar"/>
    <w:link w:val="CommentSubject"/>
    <w:uiPriority w:val="99"/>
    <w:semiHidden/>
    <w:rsid w:val="005D3ADD"/>
    <w:rPr>
      <w:rFonts w:ascii="Arial" w:eastAsia="Arial" w:hAnsi="Arial" w:cs="Arial"/>
      <w:b/>
      <w:bCs/>
      <w:sz w:val="20"/>
      <w:szCs w:val="20"/>
      <w:lang w:val="en-US"/>
    </w:rPr>
  </w:style>
  <w:style w:type="paragraph" w:styleId="Header">
    <w:name w:val="header"/>
    <w:basedOn w:val="Normal"/>
    <w:link w:val="HeaderChar"/>
    <w:uiPriority w:val="99"/>
    <w:unhideWhenUsed/>
    <w:rsid w:val="009F41BC"/>
    <w:pPr>
      <w:tabs>
        <w:tab w:val="center" w:pos="4513"/>
        <w:tab w:val="right" w:pos="9026"/>
      </w:tabs>
    </w:pPr>
  </w:style>
  <w:style w:type="character" w:customStyle="1" w:styleId="HeaderChar">
    <w:name w:val="Header Char"/>
    <w:basedOn w:val="DefaultParagraphFont"/>
    <w:link w:val="Header"/>
    <w:uiPriority w:val="99"/>
    <w:rsid w:val="009F41BC"/>
    <w:rPr>
      <w:rFonts w:ascii="Arial" w:eastAsia="Arial" w:hAnsi="Arial" w:cs="Arial"/>
      <w:sz w:val="22"/>
      <w:szCs w:val="22"/>
      <w:lang w:val="en-US"/>
    </w:rPr>
  </w:style>
  <w:style w:type="paragraph" w:styleId="Footer">
    <w:name w:val="footer"/>
    <w:basedOn w:val="Normal"/>
    <w:link w:val="FooterChar"/>
    <w:uiPriority w:val="99"/>
    <w:unhideWhenUsed/>
    <w:rsid w:val="009F41BC"/>
    <w:pPr>
      <w:tabs>
        <w:tab w:val="center" w:pos="4513"/>
        <w:tab w:val="right" w:pos="9026"/>
      </w:tabs>
    </w:pPr>
  </w:style>
  <w:style w:type="character" w:customStyle="1" w:styleId="FooterChar">
    <w:name w:val="Footer Char"/>
    <w:basedOn w:val="DefaultParagraphFont"/>
    <w:link w:val="Footer"/>
    <w:uiPriority w:val="99"/>
    <w:rsid w:val="009F41BC"/>
    <w:rPr>
      <w:rFonts w:ascii="Arial" w:eastAsia="Arial" w:hAnsi="Arial" w:cs="Arial"/>
      <w:sz w:val="22"/>
      <w:szCs w:val="22"/>
      <w:lang w:val="en-US"/>
    </w:rPr>
  </w:style>
  <w:style w:type="paragraph" w:styleId="TOCHeading">
    <w:name w:val="TOC Heading"/>
    <w:basedOn w:val="Heading1"/>
    <w:next w:val="Normal"/>
    <w:uiPriority w:val="39"/>
    <w:unhideWhenUsed/>
    <w:qFormat/>
    <w:rsid w:val="00BC160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BC1603"/>
    <w:pPr>
      <w:spacing w:after="100"/>
    </w:pPr>
  </w:style>
  <w:style w:type="paragraph" w:styleId="TOC2">
    <w:name w:val="toc 2"/>
    <w:basedOn w:val="Normal"/>
    <w:next w:val="Normal"/>
    <w:autoRedefine/>
    <w:uiPriority w:val="39"/>
    <w:unhideWhenUsed/>
    <w:rsid w:val="00BC1603"/>
    <w:pPr>
      <w:spacing w:after="100"/>
      <w:ind w:left="220"/>
    </w:pPr>
  </w:style>
  <w:style w:type="character" w:styleId="FollowedHyperlink">
    <w:name w:val="FollowedHyperlink"/>
    <w:basedOn w:val="DefaultParagraphFont"/>
    <w:uiPriority w:val="99"/>
    <w:semiHidden/>
    <w:unhideWhenUsed/>
    <w:rsid w:val="00F10A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55">
      <w:bodyDiv w:val="1"/>
      <w:marLeft w:val="0"/>
      <w:marRight w:val="0"/>
      <w:marTop w:val="0"/>
      <w:marBottom w:val="0"/>
      <w:divBdr>
        <w:top w:val="none" w:sz="0" w:space="0" w:color="auto"/>
        <w:left w:val="none" w:sz="0" w:space="0" w:color="auto"/>
        <w:bottom w:val="none" w:sz="0" w:space="0" w:color="auto"/>
        <w:right w:val="none" w:sz="0" w:space="0" w:color="auto"/>
      </w:divBdr>
    </w:div>
    <w:div w:id="387798603">
      <w:bodyDiv w:val="1"/>
      <w:marLeft w:val="0"/>
      <w:marRight w:val="0"/>
      <w:marTop w:val="0"/>
      <w:marBottom w:val="0"/>
      <w:divBdr>
        <w:top w:val="none" w:sz="0" w:space="0" w:color="auto"/>
        <w:left w:val="none" w:sz="0" w:space="0" w:color="auto"/>
        <w:bottom w:val="none" w:sz="0" w:space="0" w:color="auto"/>
        <w:right w:val="none" w:sz="0" w:space="0" w:color="auto"/>
      </w:divBdr>
    </w:div>
    <w:div w:id="442502821">
      <w:bodyDiv w:val="1"/>
      <w:marLeft w:val="0"/>
      <w:marRight w:val="0"/>
      <w:marTop w:val="0"/>
      <w:marBottom w:val="0"/>
      <w:divBdr>
        <w:top w:val="none" w:sz="0" w:space="0" w:color="auto"/>
        <w:left w:val="none" w:sz="0" w:space="0" w:color="auto"/>
        <w:bottom w:val="none" w:sz="0" w:space="0" w:color="auto"/>
        <w:right w:val="none" w:sz="0" w:space="0" w:color="auto"/>
      </w:divBdr>
    </w:div>
    <w:div w:id="468212368">
      <w:bodyDiv w:val="1"/>
      <w:marLeft w:val="0"/>
      <w:marRight w:val="0"/>
      <w:marTop w:val="0"/>
      <w:marBottom w:val="0"/>
      <w:divBdr>
        <w:top w:val="none" w:sz="0" w:space="0" w:color="auto"/>
        <w:left w:val="none" w:sz="0" w:space="0" w:color="auto"/>
        <w:bottom w:val="none" w:sz="0" w:space="0" w:color="auto"/>
        <w:right w:val="none" w:sz="0" w:space="0" w:color="auto"/>
      </w:divBdr>
    </w:div>
    <w:div w:id="538903481">
      <w:bodyDiv w:val="1"/>
      <w:marLeft w:val="0"/>
      <w:marRight w:val="0"/>
      <w:marTop w:val="0"/>
      <w:marBottom w:val="0"/>
      <w:divBdr>
        <w:top w:val="none" w:sz="0" w:space="0" w:color="auto"/>
        <w:left w:val="none" w:sz="0" w:space="0" w:color="auto"/>
        <w:bottom w:val="none" w:sz="0" w:space="0" w:color="auto"/>
        <w:right w:val="none" w:sz="0" w:space="0" w:color="auto"/>
      </w:divBdr>
    </w:div>
    <w:div w:id="571237452">
      <w:bodyDiv w:val="1"/>
      <w:marLeft w:val="0"/>
      <w:marRight w:val="0"/>
      <w:marTop w:val="0"/>
      <w:marBottom w:val="0"/>
      <w:divBdr>
        <w:top w:val="none" w:sz="0" w:space="0" w:color="auto"/>
        <w:left w:val="none" w:sz="0" w:space="0" w:color="auto"/>
        <w:bottom w:val="none" w:sz="0" w:space="0" w:color="auto"/>
        <w:right w:val="none" w:sz="0" w:space="0" w:color="auto"/>
      </w:divBdr>
    </w:div>
    <w:div w:id="877160846">
      <w:bodyDiv w:val="1"/>
      <w:marLeft w:val="0"/>
      <w:marRight w:val="0"/>
      <w:marTop w:val="0"/>
      <w:marBottom w:val="0"/>
      <w:divBdr>
        <w:top w:val="none" w:sz="0" w:space="0" w:color="auto"/>
        <w:left w:val="none" w:sz="0" w:space="0" w:color="auto"/>
        <w:bottom w:val="none" w:sz="0" w:space="0" w:color="auto"/>
        <w:right w:val="none" w:sz="0" w:space="0" w:color="auto"/>
      </w:divBdr>
    </w:div>
    <w:div w:id="1353992954">
      <w:bodyDiv w:val="1"/>
      <w:marLeft w:val="0"/>
      <w:marRight w:val="0"/>
      <w:marTop w:val="0"/>
      <w:marBottom w:val="0"/>
      <w:divBdr>
        <w:top w:val="none" w:sz="0" w:space="0" w:color="auto"/>
        <w:left w:val="none" w:sz="0" w:space="0" w:color="auto"/>
        <w:bottom w:val="none" w:sz="0" w:space="0" w:color="auto"/>
        <w:right w:val="none" w:sz="0" w:space="0" w:color="auto"/>
      </w:divBdr>
    </w:div>
    <w:div w:id="1869952801">
      <w:bodyDiv w:val="1"/>
      <w:marLeft w:val="0"/>
      <w:marRight w:val="0"/>
      <w:marTop w:val="0"/>
      <w:marBottom w:val="0"/>
      <w:divBdr>
        <w:top w:val="none" w:sz="0" w:space="0" w:color="auto"/>
        <w:left w:val="none" w:sz="0" w:space="0" w:color="auto"/>
        <w:bottom w:val="none" w:sz="0" w:space="0" w:color="auto"/>
        <w:right w:val="none" w:sz="0" w:space="0" w:color="auto"/>
      </w:divBdr>
    </w:div>
    <w:div w:id="1992520111">
      <w:bodyDiv w:val="1"/>
      <w:marLeft w:val="0"/>
      <w:marRight w:val="0"/>
      <w:marTop w:val="0"/>
      <w:marBottom w:val="0"/>
      <w:divBdr>
        <w:top w:val="none" w:sz="0" w:space="0" w:color="auto"/>
        <w:left w:val="none" w:sz="0" w:space="0" w:color="auto"/>
        <w:bottom w:val="none" w:sz="0" w:space="0" w:color="auto"/>
        <w:right w:val="none" w:sz="0" w:space="0" w:color="auto"/>
      </w:divBdr>
    </w:div>
    <w:div w:id="20179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HM%20Regional\Downloads\VA%20MHM%20Oct%202021.docx" TargetMode="External"/><Relationship Id="rId13" Type="http://schemas.openxmlformats.org/officeDocument/2006/relationships/footer" Target="footer2.xml"/><Relationship Id="rId18" Type="http://schemas.openxmlformats.org/officeDocument/2006/relationships/hyperlink" Target="mailto:Safeguarding.cho4@hse.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afeguarding.cho9@hse.i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afeguarding.cho5@hse.ie" TargetMode="External"/><Relationship Id="rId25" Type="http://schemas.openxmlformats.org/officeDocument/2006/relationships/hyperlink" Target="mailto:info@hse.ie" TargetMode="External"/><Relationship Id="rId2" Type="http://schemas.openxmlformats.org/officeDocument/2006/relationships/numbering" Target="numbering.xml"/><Relationship Id="rId16" Type="http://schemas.openxmlformats.org/officeDocument/2006/relationships/hyperlink" Target="mailto:Safeguarding.cho9@hse.ie" TargetMode="External"/><Relationship Id="rId20" Type="http://schemas.openxmlformats.org/officeDocument/2006/relationships/hyperlink" Target="mailto:info@h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afeguarding.cho3@hse.ie"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Safeguarding.cho4@hse.ie" TargetMode="External"/><Relationship Id="rId10" Type="http://schemas.openxmlformats.org/officeDocument/2006/relationships/header" Target="header1.xml"/><Relationship Id="rId19" Type="http://schemas.openxmlformats.org/officeDocument/2006/relationships/hyperlink" Target="mailto:Safeguarding.cho3@hse.ie" TargetMode="External"/><Relationship Id="rId4" Type="http://schemas.openxmlformats.org/officeDocument/2006/relationships/settings" Target="settings.xml"/><Relationship Id="rId9" Type="http://schemas.openxmlformats.org/officeDocument/2006/relationships/hyperlink" Target="file:///C:\Users\MHM%20Regional\Downloads\VA%20MHM%20Oct%202021.docx" TargetMode="External"/><Relationship Id="rId14" Type="http://schemas.openxmlformats.org/officeDocument/2006/relationships/header" Target="header3.xml"/><Relationship Id="rId22" Type="http://schemas.openxmlformats.org/officeDocument/2006/relationships/hyperlink" Target="mailto:Safeguarding.cho5@hse.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5D9BE-F5A2-D74B-99AA-190D5880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4776</Words>
  <Characters>27226</Characters>
  <Application>Microsoft Office Word</Application>
  <DocSecurity>0</DocSecurity>
  <Lines>226</Lines>
  <Paragraphs>63</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Short note from Regional Representative</vt:lpstr>
      <vt:lpstr>Glossary</vt:lpstr>
      <vt:lpstr>- A Summary Introduction</vt:lpstr>
      <vt:lpstr>    What is this policy document about?</vt:lpstr>
      <vt:lpstr>    What do we mean by “adult in need of protect and/or at risk of harm”?</vt:lpstr>
      <vt:lpstr>    </vt:lpstr>
      <vt:lpstr>    </vt:lpstr>
      <vt:lpstr>    What do we mean by “harm”?</vt:lpstr>
      <vt:lpstr>    What do I do if I am concerned about an adult at risk?</vt:lpstr>
      <vt:lpstr>    What are the expectations of the Regional Team and our colleagues arising from t</vt:lpstr>
      <vt:lpstr>    In our context, where may this policy be relevant?</vt:lpstr>
      <vt:lpstr>Definitions of “Adult at Risk” or “Vulnerable Person”</vt:lpstr>
      <vt:lpstr>Definitions and Descriptions of Abuse</vt:lpstr>
      <vt:lpstr/>
      <vt:lpstr>Different Forms of Abuse</vt:lpstr>
      <vt:lpstr/>
      <vt:lpstr>Recognising and Reporting Concerns of Abuse</vt:lpstr>
      <vt:lpstr>    What would cause you concern or suspicion about abuse?</vt:lpstr>
      <vt:lpstr>    What to do if you are concerned about a person?</vt:lpstr>
      <vt:lpstr>Responding to an adult disclosing abuse</vt:lpstr>
      <vt:lpstr>Consent and Capacity</vt:lpstr>
      <vt:lpstr>Whistleblowing</vt:lpstr>
      <vt:lpstr>Safe Activities</vt:lpstr>
      <vt:lpstr>Recruitment</vt:lpstr>
      <vt:lpstr>Vetting</vt:lpstr>
      <vt:lpstr>Service Providers</vt:lpstr>
      <vt:lpstr>Induction</vt:lpstr>
      <vt:lpstr/>
      <vt:lpstr/>
      <vt:lpstr>Training &amp; Support</vt:lpstr>
      <vt:lpstr>Lone Working Guidance</vt:lpstr>
      <vt:lpstr>Note on One-to-One Ministry</vt:lpstr>
      <vt:lpstr>Additional Policies</vt:lpstr>
      <vt:lpstr/>
      <vt:lpstr>Recording, data protection and confidentiality</vt:lpstr>
      <vt:lpstr>/</vt:lpstr>
    </vt:vector>
  </TitlesOfParts>
  <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Neville</dc:creator>
  <cp:keywords/>
  <dc:description/>
  <cp:lastModifiedBy>Sarah</cp:lastModifiedBy>
  <cp:revision>3</cp:revision>
  <cp:lastPrinted>2021-09-21T09:05:00Z</cp:lastPrinted>
  <dcterms:created xsi:type="dcterms:W3CDTF">2024-04-12T17:54:00Z</dcterms:created>
  <dcterms:modified xsi:type="dcterms:W3CDTF">2024-04-17T14:04:00Z</dcterms:modified>
</cp:coreProperties>
</file>